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B6" w:rsidRDefault="00C75BB6" w:rsidP="00D1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317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самообследования </w:t>
      </w:r>
      <w:r w:rsidR="00B635CA" w:rsidRPr="00FB6317">
        <w:rPr>
          <w:rFonts w:ascii="Times New Roman" w:eastAsia="Times New Roman" w:hAnsi="Times New Roman" w:cs="Times New Roman"/>
          <w:b/>
          <w:sz w:val="28"/>
          <w:szCs w:val="28"/>
        </w:rPr>
        <w:t xml:space="preserve">жилых помещений </w:t>
      </w:r>
      <w:r w:rsidR="00C826F1">
        <w:rPr>
          <w:rFonts w:ascii="Times New Roman" w:eastAsia="Times New Roman" w:hAnsi="Times New Roman" w:cs="Times New Roman"/>
          <w:b/>
          <w:sz w:val="28"/>
          <w:szCs w:val="28"/>
        </w:rPr>
        <w:t>для выявления</w:t>
      </w:r>
      <w:r w:rsidR="00311D54" w:rsidRPr="00FB6317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факторов, способствующих возможности возникновения и распространения пожара в одноквартирном жилом доме</w:t>
      </w:r>
    </w:p>
    <w:p w:rsidR="00FB6317" w:rsidRPr="00FB6317" w:rsidRDefault="00FB6317" w:rsidP="00311D54">
      <w:pPr>
        <w:spacing w:after="0"/>
        <w:jc w:val="center"/>
        <w:rPr>
          <w:rFonts w:ascii="Calibri" w:eastAsia="Times New Roman" w:hAnsi="Calibri" w:cs="Times New Roman"/>
          <w:b/>
        </w:rPr>
      </w:pPr>
    </w:p>
    <w:tbl>
      <w:tblPr>
        <w:tblStyle w:val="ac"/>
        <w:tblW w:w="15594" w:type="dxa"/>
        <w:tblInd w:w="-431" w:type="dxa"/>
        <w:tblLook w:val="04A0" w:firstRow="1" w:lastRow="0" w:firstColumn="1" w:lastColumn="0" w:noHBand="0" w:noVBand="1"/>
      </w:tblPr>
      <w:tblGrid>
        <w:gridCol w:w="9073"/>
        <w:gridCol w:w="6521"/>
      </w:tblGrid>
      <w:tr w:rsidR="006A3A74" w:rsidRPr="003E24BE" w:rsidTr="003E24BE">
        <w:trPr>
          <w:trHeight w:val="624"/>
          <w:tblHeader/>
        </w:trPr>
        <w:tc>
          <w:tcPr>
            <w:tcW w:w="9073" w:type="dxa"/>
            <w:vAlign w:val="center"/>
          </w:tcPr>
          <w:p w:rsidR="006A3A74" w:rsidRPr="003E24BE" w:rsidRDefault="006A3A74" w:rsidP="006A3A7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фактора, способствующего возможности возникновения</w:t>
            </w:r>
          </w:p>
          <w:p w:rsidR="006A3A74" w:rsidRPr="003E24BE" w:rsidRDefault="006A3A74" w:rsidP="00D20D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распространения пожара</w:t>
            </w:r>
          </w:p>
        </w:tc>
        <w:tc>
          <w:tcPr>
            <w:tcW w:w="6521" w:type="dxa"/>
            <w:vAlign w:val="center"/>
          </w:tcPr>
          <w:p w:rsidR="006A3A74" w:rsidRPr="003E24BE" w:rsidRDefault="006A3A74" w:rsidP="00D20D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при обнаружении фактора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982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электрической проводки и электроприборов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Эксплуатируется проводка с видимыми повреждениями изоляции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поврежденные провода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специалиста. Заменить провода.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электроприборы, которые: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сильно нагреваются во время работы (за исключением нагревательных электроприборов, чайников, кипятильников и т.п.).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искрят.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электроповодников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 производится сушка белья или одежды на электрообогревателях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использование электрообогревателей для сушки белья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неисправного электрооборудования.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самодельного электрооборудования.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части</w:t>
            </w:r>
            <w:r w:rsidRPr="003E24B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Наблюдается подключение одного удлинителя в другой, с целью подключения дополнительных приборов в свободные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удлинителей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Неиспользуемые электроприборы не отключены от сети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неиспользуемые электроприборы от сети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данных электроприборов.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соответствующие предохранители или заменить на автоматические выключатели. 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светильники колпаками, исключить использование горючих материалов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</w:t>
            </w:r>
            <w:r w:rsid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(самодельные) электрические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электронагревательные приборы и удлинители для питания электроприборов 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электроприборов, заменить на оборудование заводской готовности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монтаж по не горючему основанию или на изоляторах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от электрооборудования горючие, легковоспламеняющиеся вещества и материалы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Ввод электрической сети в жилой дом через горючие конструкции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ввод электропроводников через негорючие конструкции (использование кабель каналов). 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приборы освещения на безопасное расстояние от горючих материалов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  <w:vAlign w:val="center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электронагревательных приборов (трубчатые электронагреватели,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  <w:vAlign w:val="center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Поменять лампу накаливания на лампу меньшей мощности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аккумулятора. 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электрокипятильника, долить воды до необходимой отметки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прокладку кабельных линий только над негорючими кровлями, навесами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Подключение и подача электроэнергии без прибора учета и автомата защиты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Произвести подключение электросети через приборы учета электроэнергии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острый или прямой угол перегиба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Жилой дом не оборудован молниезащитой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дом молниезащитой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9827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газового оборудования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D20D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Газовые плиты и газовое оборудование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тяги в вытяжной системе газового оборудования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 помощью квалифицированного специалиста, устранить неисправность в вытяжной системе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газовых приборов, вызвать специалиста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Вызвать специалиста.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применение искрообразующего инструмента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замена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Ощущается запах газа в помещении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обнаружении запаха газа надо: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при входе в загазованное помещение выбросить из карманов спички, зажигалки, чтобы машинально их не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зажечь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закрыть кран газопровода, проветрить кухню (помещения)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отключить электричество в (помещении) доме, парадной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отключить все телефоны, так как они «искрят»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эвакуировать жильцов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срочно вызвать аварийную газовую службу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Категорические запрещается использовать любые предметы, при эксплуатации которых возможно образование искр (и других маломощных источников энергии, в том числе статического электричества). Организовать проветривание помещений путем открытия оконных и дверных проемов для снижения концентрации газа в помещениях.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Немедленно прекратить эксплуатацию газовых приборов, перекрыть подачу газа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 без присмотра.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(разместить) мебель и другие горючие предметы и материалы на требуемое расстояние от газового оборудования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газовых приборов, подключенных к воздуховодам 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Сработало оповещение (звуковое оповещение) сигнализатора загазованности в помещении (ях) объекта, где используется газовое оборудование.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сигнализатор загазованности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сигнализатор загазованности при его отсутствии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бытовые плиты используются для обогрева помещения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плиты применяются для сушки белья и одежды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 над газовыми плитами и вблизи нее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плиту от розетки и проверить контур заземления.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крана конфорок</w:t>
            </w: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стола, духового шкафа крутятся с усилием либо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электроподжиг конфорок на искру срабатывает не с первого раза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обслуживание газовой плиты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D20D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Газовые баллоны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20D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 запирающемся металлическом шкафу с отверстиями для проветривания</w:t>
            </w:r>
          </w:p>
        </w:tc>
        <w:tc>
          <w:tcPr>
            <w:tcW w:w="6521" w:type="dxa"/>
          </w:tcPr>
          <w:p w:rsidR="006A3A74" w:rsidRPr="003E24BE" w:rsidRDefault="006A3A74" w:rsidP="00D20D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7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Неисправность перекрывного вентиля газового баллона</w:t>
            </w:r>
          </w:p>
        </w:tc>
        <w:tc>
          <w:tcPr>
            <w:tcW w:w="6521" w:type="dxa"/>
          </w:tcPr>
          <w:p w:rsidR="006A3A74" w:rsidRPr="003E24BE" w:rsidRDefault="006A3A74" w:rsidP="00D7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газового баллона.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1352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6521" w:type="dxa"/>
          </w:tcPr>
          <w:p w:rsidR="006A3A74" w:rsidRPr="003E24BE" w:rsidRDefault="006A3A74" w:rsidP="001352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Переместить газовые баллоны на расстояние не менее 1 метра от отопительных приборов, не менее 5 метров до открытого источника огня.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20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предупреждающий знак пожарной безопасности с надписью: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6521" w:type="dxa"/>
          </w:tcPr>
          <w:p w:rsidR="006A3A74" w:rsidRPr="003E24BE" w:rsidRDefault="006A3A74" w:rsidP="00D20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предупреждающий знак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700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6521" w:type="dxa"/>
          </w:tcPr>
          <w:p w:rsidR="006A3A74" w:rsidRPr="003E24BE" w:rsidRDefault="006A3A74" w:rsidP="00D20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Защитить баллон от воздействия прямых солнечных лучей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20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6521" w:type="dxa"/>
          </w:tcPr>
          <w:p w:rsidR="006A3A74" w:rsidRPr="003E24BE" w:rsidRDefault="006A3A74" w:rsidP="00D20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своевременного освидетельствования баллона в профильном учреждении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982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печей и печного отопления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Печи и другие отопительные приборы эксплуатируются без противопожарных разделок (отступок) от конструкций из горючих материалов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хранение пиротехнических изделий в недоступном для детей месте, вдали от отопительных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Дверца топки печи закрывается не плотно либо неисправна система затвора. Отсутствует запорное устройство. Отсутствует или имеет недостаточный размер предтопочный лист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недостатки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из негорючего материала размером не менее 50х70 см.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Топливо, другие горючие вещества и материалы расположены на предтопочном листе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Переместить горючие вещества и материалы на достаточное расстояние, чтобы исключить влияние теплового воздействия на них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Дымоходы печей не очищены от сажи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Очистить дымоходы от сажи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продолжительной топке осуществляется перекал печи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печи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Оставляются без присмотра печи, которые топятся, а также поручается надзор за ними детям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 оставлять без присмотра затопленную печь и не поручать надзор детям.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Нарушено расстояние между товарами, шкафами и другого оборудования до печей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Разместить не менее 0,7 м, а от топочных отверстий - не менее 1,25 м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Сушка горючих материалов на высоконагреваемых конструкциях печного отопления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факт сушки горючих материалов на высоконагреваемых конструкциях печного отопления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Эксплуатируемые печи имеют: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1. неравномерный нагрев поверхностей.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2. трещины в печах и трубах.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3. щели вокруг разделки и выпадение из нее кирпичей.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4. плохую тягу.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5. следы перегрева и разрушения топливной камеры и дымоходов.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6. следы повреждения топочной арматуры и ослабление ее в кладке.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7. следы разрушения боровов и оголовков труб.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8. обледенение оголовков дымовых газовых труб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печи. Устранить выявленные нарушения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Установлены отопительные котлы кустарного производства, либо не в соответствии с инструкцией завода-изготовителя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Печи, дымовые трубы и стены, в которых проходят дымовые каналы на чердаках не оштукатурены и побелены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Произвести ремонт домовых каналов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Дымовые трубы снабжены не исправными искроуловителями (металлическими сетками с размерами ячейки не более 5х5 мм для зданий с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кровлей из горючих материалов)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Прекратить эксплуатацию отопительных приборов. Установить исправные искроуловители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отопительной печи. Установить нормативные задвижки.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Применить дрова, подходящие по размеру.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(исключить) несоразмерные дрова из топки печи.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Вблизи дымохода (или в контакте с ним) складированы горючие материалы (в том числе горючий утеплитель чердачного или междуэтажного перекрытия)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Переместить горючие материалы на безопасное расстояние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эксплуатация дымовых труб и стен, в которых проходят дымовые каналы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Теплоемкие печи эксплуатируются с асбестоцементными трубами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Заменить дымоход, т.к. температура уходящих газов не должна превышать 300 °C для асбестоцементных труб, а температура уходящих газов теплоемких печей как правило выше 300 °C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AA0B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и эксплуатация территории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Ликвидировать свалку горючих и иных отходов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Подъезды к дому загромождены или заставлены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подъезды к дому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возле жилого дома имеется сухая трава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Очистить территорию от сухой травы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7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6521" w:type="dxa"/>
          </w:tcPr>
          <w:p w:rsidR="006A3A74" w:rsidRPr="003E24BE" w:rsidRDefault="006A3A74" w:rsidP="00D7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Запретить разведение костров, сжигание отходов и тары в противопожарных разрывах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Осуществляется пал травы при ветреной погоде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пал и затушить места горения и тления травы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расположенных на территориях населенных пунктов с использование открытого огня в период наступления аномально жаркой, ветреной погоды 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Затушить открытый огонь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Мангал или печь на твердом топливе для приготовления пищи расположены в непосредственной близости от строения или под навесом с деревянным обрешетником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электрических проводов (оборудования). Выполнить мероприятия по </w:t>
            </w: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защите от внешних факторов и погодных условий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электрических проводов (оборудования)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Произвести устройство защитных противопожарных полос и преград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пиротехнических изделий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условия для попадания искр от перехлеста проводов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3E24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и эксплуатация автономных дымовых пожарных извещателей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7E3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жилых помещениях отсутствуют автономные дымовые пожарные извещатели </w:t>
            </w:r>
          </w:p>
        </w:tc>
        <w:tc>
          <w:tcPr>
            <w:tcW w:w="6521" w:type="dxa"/>
          </w:tcPr>
          <w:p w:rsidR="006A3A74" w:rsidRPr="003E24BE" w:rsidRDefault="006A3A74" w:rsidP="007E3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в жилых помещениях автономные дымовые пожарные извещатели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7E3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Автономные дымовые пожарные извещатели находятся в неисправном состоянии. Отсутствует индикация работы извещателя</w:t>
            </w:r>
          </w:p>
        </w:tc>
        <w:tc>
          <w:tcPr>
            <w:tcW w:w="6521" w:type="dxa"/>
          </w:tcPr>
          <w:p w:rsidR="006A3A74" w:rsidRPr="003E24BE" w:rsidRDefault="006A3A74" w:rsidP="007E3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питающий элемент. Провести проверку, ремонт или обслуживание в соответствии с регламентом и инструкцией производителя</w:t>
            </w:r>
          </w:p>
        </w:tc>
      </w:tr>
    </w:tbl>
    <w:p w:rsidR="00FB6317" w:rsidRDefault="00FB63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D2EDA" w:rsidRPr="00FB6317" w:rsidRDefault="00ED2EDA" w:rsidP="00D1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3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самообследования жилых</w:t>
      </w:r>
      <w:r w:rsidR="00C826F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помещений для выявления</w:t>
      </w:r>
      <w:r w:rsidRPr="00FB6317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факторов, способствующих возможности возникновения и распространения пожара в многоквартирном жилом доме </w:t>
      </w:r>
      <w:r w:rsidR="004B4DA8">
        <w:rPr>
          <w:rFonts w:ascii="Times New Roman" w:eastAsia="Times New Roman" w:hAnsi="Times New Roman" w:cs="Times New Roman"/>
          <w:b/>
          <w:sz w:val="28"/>
          <w:szCs w:val="28"/>
        </w:rPr>
        <w:t>1-9 этажей</w:t>
      </w:r>
    </w:p>
    <w:p w:rsidR="00FB6317" w:rsidRPr="00C75BB6" w:rsidRDefault="00FB6317" w:rsidP="00ED2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5594" w:type="dxa"/>
        <w:tblInd w:w="-431" w:type="dxa"/>
        <w:tblLook w:val="04A0" w:firstRow="1" w:lastRow="0" w:firstColumn="1" w:lastColumn="0" w:noHBand="0" w:noVBand="1"/>
      </w:tblPr>
      <w:tblGrid>
        <w:gridCol w:w="8223"/>
        <w:gridCol w:w="7371"/>
      </w:tblGrid>
      <w:tr w:rsidR="006A3A74" w:rsidRPr="003E24BE" w:rsidTr="003E24BE">
        <w:trPr>
          <w:trHeight w:val="567"/>
          <w:tblHeader/>
        </w:trPr>
        <w:tc>
          <w:tcPr>
            <w:tcW w:w="8223" w:type="dxa"/>
            <w:vAlign w:val="center"/>
          </w:tcPr>
          <w:p w:rsidR="006A3A74" w:rsidRPr="003E24BE" w:rsidRDefault="006A3A74" w:rsidP="00E61E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фактора, способствую</w:t>
            </w:r>
            <w:r w:rsidR="00E61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щего возможности возникновения </w:t>
            </w: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распространения пожара</w:t>
            </w:r>
          </w:p>
        </w:tc>
        <w:tc>
          <w:tcPr>
            <w:tcW w:w="7371" w:type="dxa"/>
            <w:vAlign w:val="center"/>
          </w:tcPr>
          <w:p w:rsidR="006A3A74" w:rsidRPr="003E24BE" w:rsidRDefault="006A3A74" w:rsidP="00ED2E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при обнаружении фактора</w:t>
            </w:r>
          </w:p>
        </w:tc>
      </w:tr>
      <w:tr w:rsidR="006A3A74" w:rsidRPr="003E24BE" w:rsidTr="003E24BE">
        <w:trPr>
          <w:trHeight w:val="567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ED2E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электрической проводки и электроприборов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Эксплуатируется проводка с видимыми повреждениями изоляции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поврежденные провода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специалиста. Заменить провода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электроприборы, которые</w:t>
            </w:r>
          </w:p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сильно нагреваются во время работы (за исключением нагревательных электроприборов, чайников, кипятильников и т.п.)</w:t>
            </w:r>
          </w:p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искрят</w:t>
            </w:r>
          </w:p>
          <w:p w:rsidR="006A3A74" w:rsidRPr="003E24BE" w:rsidRDefault="006A3A74" w:rsidP="005E7F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клемных соединений в местах контактов электропроводников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</w:t>
            </w:r>
          </w:p>
        </w:tc>
      </w:tr>
      <w:tr w:rsidR="00E61ECC" w:rsidRPr="003E24BE" w:rsidTr="00AD6D4D">
        <w:trPr>
          <w:trHeight w:val="567"/>
        </w:trPr>
        <w:tc>
          <w:tcPr>
            <w:tcW w:w="8223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7371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самодельного электрооборудования.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неисправного электрооборудования.</w:t>
            </w:r>
          </w:p>
        </w:tc>
      </w:tr>
      <w:tr w:rsidR="00E61ECC" w:rsidRPr="003E24BE" w:rsidTr="00AD6D4D">
        <w:trPr>
          <w:trHeight w:val="567"/>
        </w:trPr>
        <w:tc>
          <w:tcPr>
            <w:tcW w:w="8223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7371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части электроприборов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удлинителей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Неиспользуемые электроприборы не отключены от сети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неиспользуемые электроприборы от сети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данных электроприборов.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соответствующие предохранители или заменить на автоматические выключатели 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светильники колпаками, исключить использование горючих материалов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электроприборов, заменить на оборудование заводской готовности</w:t>
            </w:r>
          </w:p>
        </w:tc>
      </w:tr>
      <w:tr w:rsidR="00E61ECC" w:rsidRPr="003E24BE" w:rsidTr="00AD6D4D">
        <w:trPr>
          <w:trHeight w:val="567"/>
        </w:trPr>
        <w:tc>
          <w:tcPr>
            <w:tcW w:w="8223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7371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монтаж по не горючему основанию или на изоляторах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от электрооборудования горючие, легковоспламеняющиеся вещества и материалы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приборы освещения на безопасное расстояние от горючих материалов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  <w:vAlign w:val="center"/>
          </w:tcPr>
          <w:p w:rsidR="006A3A74" w:rsidRPr="003E24BE" w:rsidRDefault="006A3A74" w:rsidP="005070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электронагревательных приборов (трубчатые электронагреватели,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  <w:vAlign w:val="center"/>
          </w:tcPr>
          <w:p w:rsidR="006A3A74" w:rsidRPr="003E24BE" w:rsidRDefault="006A3A74" w:rsidP="00700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  <w:vAlign w:val="center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Поменять лампу накаливания на лампу меньшей мощности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электрокипятильника, долить воды до необходимой отметки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</w:tr>
      <w:tr w:rsidR="00E61ECC" w:rsidRPr="003E24BE" w:rsidTr="00AD6D4D">
        <w:trPr>
          <w:trHeight w:val="567"/>
        </w:trPr>
        <w:tc>
          <w:tcPr>
            <w:tcW w:w="8223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7371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Произвести подключение электросети через приборы учета электроэнергии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острый или прямой угол перегиба</w:t>
            </w:r>
          </w:p>
        </w:tc>
      </w:tr>
      <w:tr w:rsidR="00E61ECC" w:rsidRPr="003E24BE" w:rsidTr="00AD6D4D">
        <w:trPr>
          <w:trHeight w:val="567"/>
        </w:trPr>
        <w:tc>
          <w:tcPr>
            <w:tcW w:w="8223" w:type="dxa"/>
          </w:tcPr>
          <w:p w:rsidR="00E61ECC" w:rsidRPr="003E24BE" w:rsidRDefault="00E61ECC" w:rsidP="00AD6D4D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7371" w:type="dxa"/>
          </w:tcPr>
          <w:p w:rsidR="00E61ECC" w:rsidRPr="003E24BE" w:rsidRDefault="00E61ECC" w:rsidP="00AD6D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прокладку кабельных линий только над негорючими кровлями, навесами</w:t>
            </w:r>
          </w:p>
        </w:tc>
      </w:tr>
      <w:tr w:rsidR="006A3A74" w:rsidRPr="003E24BE" w:rsidTr="003E24BE">
        <w:trPr>
          <w:trHeight w:val="567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ED2E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газового оборудования</w:t>
            </w:r>
          </w:p>
        </w:tc>
      </w:tr>
      <w:tr w:rsidR="006A3A74" w:rsidRPr="003E24BE" w:rsidTr="003E24BE">
        <w:trPr>
          <w:trHeight w:val="567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ED2E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Газовые плиты и газовое оборудование (при наличии)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тяги в вытяжной системе газового оборудования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 помощью квалифицированного специалиста, устранить неисправность в вытяжной системе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газовых приборов, вызвать специалиста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Вызвать специалиста.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применение искрообразующего инструмента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замена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Ощущается запах газа в помещении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обнаружении запаха газа надо: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при входе в загазованное помещение выбросить из карманов спички, зажигалки, чтобы машинально их не зажечь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закрыть кран газопровода, проветрить кухню (помещения)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отключить электричество в (помещении) доме, парадной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отключить все телефоны, так как они «искрят»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эвакуировать жильцов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срочно вызвать аварийную газовую службу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Категорические запрещается использовать любые предметы, при эксплуатации которых возможно образование искр (и других маломощных источников энергии, в том числе статического электричества). Организовать проветривание помещений путем открытия оконных и дверных проемов для снижения концентрации газа в помещениях.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Немедленно прекратить эксплуатацию газовых приборов, перекрыть подачу газа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 без присмотра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(разместить) мебель и другие горючие предметы и материалы на требуемое расстояние от газового оборудования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газовых приборов, подключенных к воздуховодам 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Сработало оповещение (звуковое оповещение) сигнализатора загазованности в помещении (ях) объекта, где используется газовое оборудование.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сигнализатор загазованности.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сигнализатор загазованности при его отсутствии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бытовые плиты используются для обогрева помещения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Резинотканевый рукав (шланг) имеет видимых следы повреждений, либо перекручен или согнут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плиты применяются для сушки белья и одежды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 над газовыми плитами и вблизи нее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плиту от розетки и проверить контур заземления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крана конфорок</w:t>
            </w: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стола, духового шкафа крутятся с усилием либо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электроподжиг конфорок на искру срабатывает не с первого раза</w:t>
            </w:r>
          </w:p>
        </w:tc>
        <w:tc>
          <w:tcPr>
            <w:tcW w:w="737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обслуживание газовой плиты</w:t>
            </w:r>
          </w:p>
        </w:tc>
      </w:tr>
      <w:tr w:rsidR="006A3A74" w:rsidRPr="003E24BE" w:rsidTr="003E24BE">
        <w:trPr>
          <w:trHeight w:val="567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4973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путей эвакуации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баллоны с газами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 лестничных клетках, в поэтажных коридорах, под лестничными маршами присутствует скопление вещей, мебели и других горючих материалов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лестничные клетки, поэтажные коридоры, под лестничные марши от скопления вещей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Двери, люки на балконах и лоджиях, переходы в смежные секции, выходы на эвакуационные лестницы и проходы к местам крепления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спасательных устройств загромождены или заварены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Освободить двери, люки на балконах и лоджиях, переходы в смежные секции, выходы на эвакуационные лестницы и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проходы к местам крепления спасательных устройств от загромождающих вещей (устранить самовольную их блокировку путем заваривания)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FB6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Балконы, лоджии и галереи, которые ведут к незадымляемым лестничным клеткам, остеклены</w:t>
            </w:r>
          </w:p>
        </w:tc>
        <w:tc>
          <w:tcPr>
            <w:tcW w:w="7371" w:type="dxa"/>
          </w:tcPr>
          <w:p w:rsidR="006A3A74" w:rsidRPr="003E24BE" w:rsidRDefault="006A3A74" w:rsidP="00FB6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остекление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FB6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7371" w:type="dxa"/>
          </w:tcPr>
          <w:p w:rsidR="006A3A74" w:rsidRPr="003E24BE" w:rsidRDefault="006A3A74" w:rsidP="00FB6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4B4D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прихожей квартиры отсутствуют дымовые пожарные извещатели</w:t>
            </w:r>
          </w:p>
        </w:tc>
        <w:tc>
          <w:tcPr>
            <w:tcW w:w="7371" w:type="dxa"/>
          </w:tcPr>
          <w:p w:rsidR="006A3A74" w:rsidRPr="003E24BE" w:rsidRDefault="006A3A74" w:rsidP="004B4D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Осуществить установку дымовых пожарных извещателей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4B4D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 проводится проверка и обслуживание дымовых пожарных извещателей </w:t>
            </w:r>
          </w:p>
        </w:tc>
        <w:tc>
          <w:tcPr>
            <w:tcW w:w="7371" w:type="dxa"/>
          </w:tcPr>
          <w:p w:rsidR="006A3A74" w:rsidRPr="003E24BE" w:rsidRDefault="006A3A74" w:rsidP="004B4D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проверку, ремонт или обслуживание в соответствии с регламентом и инструкцией производителя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526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устройство дополнительных тамбуров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противопожарной защиты не обслуживаются организацией, имеющие специальное разрешение *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обслуживание систем противопожарной защиты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FB6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обеспечения пожарной безопасности и пожаротушения эксплуатируются сверх срока службы, установленного изготовителем (поставщиком) *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Клапана системы дымоудаления открыты *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Провода, идущие к пожарным извещателям, оборваны *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Установлены решетки на окнах и приямках у окон подвалов, являющихся аварийными выходами *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Демонтировать решетки, препятствующие аварийному выходу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lastRenderedPageBreak/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пожаротушения*</w:t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Вернуть планировку и размещение коммуникаций согласно плану проекта дома</w:t>
            </w:r>
          </w:p>
        </w:tc>
      </w:tr>
      <w:tr w:rsidR="006A3A74" w:rsidRPr="003E24BE" w:rsidTr="003E24BE">
        <w:trPr>
          <w:trHeight w:val="567"/>
        </w:trPr>
        <w:tc>
          <w:tcPr>
            <w:tcW w:w="8223" w:type="dxa"/>
          </w:tcPr>
          <w:p w:rsidR="006A3A74" w:rsidRPr="003E24BE" w:rsidRDefault="006A3A74" w:rsidP="00ED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 *</w:t>
            </w:r>
            <w:r w:rsidRPr="003E24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737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Световой проем освободить, заменить сплошное остекление на фрамугу, восстановить ручки</w:t>
            </w:r>
          </w:p>
        </w:tc>
      </w:tr>
    </w:tbl>
    <w:p w:rsidR="00ED2EDA" w:rsidRPr="00EB0D90" w:rsidRDefault="00ED2EDA" w:rsidP="00ED2EDA">
      <w:pPr>
        <w:spacing w:after="0"/>
        <w:rPr>
          <w:rFonts w:ascii="Calibri" w:eastAsia="Times New Roman" w:hAnsi="Calibri" w:cs="Times New Roman"/>
        </w:rPr>
      </w:pPr>
      <w:r w:rsidRPr="00EB0D90">
        <w:rPr>
          <w:rFonts w:ascii="Calibri" w:eastAsia="Times New Roman" w:hAnsi="Calibri" w:cs="Times New Roman"/>
        </w:rPr>
        <w:br w:type="page"/>
      </w:r>
    </w:p>
    <w:p w:rsidR="00ED2EDA" w:rsidRDefault="00ED2EDA" w:rsidP="00D1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са</w:t>
      </w:r>
      <w:r w:rsidR="00C826F1">
        <w:rPr>
          <w:rFonts w:ascii="Times New Roman" w:eastAsia="Times New Roman" w:hAnsi="Times New Roman" w:cs="Times New Roman"/>
          <w:b/>
          <w:sz w:val="28"/>
          <w:szCs w:val="28"/>
        </w:rPr>
        <w:t>мообследования жилых помещений для</w:t>
      </w:r>
      <w:r w:rsidRPr="00DE6CD8">
        <w:rPr>
          <w:rFonts w:ascii="Times New Roman" w:eastAsia="Times New Roman" w:hAnsi="Times New Roman" w:cs="Times New Roman"/>
          <w:b/>
          <w:sz w:val="28"/>
          <w:szCs w:val="28"/>
        </w:rPr>
        <w:t xml:space="preserve"> выявлени</w:t>
      </w:r>
      <w:r w:rsidR="00C826F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E6CD8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факторов, способствующих возможности возникновения и распространения пожара в многоквартирном жилом доме </w:t>
      </w:r>
      <w:r w:rsidR="00AE7A3D">
        <w:rPr>
          <w:rFonts w:ascii="Times New Roman" w:eastAsia="Times New Roman" w:hAnsi="Times New Roman" w:cs="Times New Roman"/>
          <w:b/>
          <w:sz w:val="28"/>
          <w:szCs w:val="28"/>
        </w:rPr>
        <w:t>выше 9</w:t>
      </w:r>
      <w:r w:rsidRPr="00DE6CD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этажей</w:t>
      </w:r>
    </w:p>
    <w:p w:rsidR="00DE6CD8" w:rsidRPr="00DE6CD8" w:rsidRDefault="00DE6CD8" w:rsidP="00ED2EDA">
      <w:pPr>
        <w:spacing w:after="0"/>
        <w:jc w:val="center"/>
        <w:rPr>
          <w:rFonts w:ascii="Calibri" w:eastAsia="Times New Roman" w:hAnsi="Calibri" w:cs="Times New Roman"/>
          <w:b/>
        </w:rPr>
      </w:pPr>
    </w:p>
    <w:tbl>
      <w:tblPr>
        <w:tblStyle w:val="ac"/>
        <w:tblW w:w="15310" w:type="dxa"/>
        <w:tblInd w:w="-289" w:type="dxa"/>
        <w:tblLook w:val="04A0" w:firstRow="1" w:lastRow="0" w:firstColumn="1" w:lastColumn="0" w:noHBand="0" w:noVBand="1"/>
      </w:tblPr>
      <w:tblGrid>
        <w:gridCol w:w="9073"/>
        <w:gridCol w:w="6237"/>
      </w:tblGrid>
      <w:tr w:rsidR="00E9105E" w:rsidRPr="00E61ECC" w:rsidTr="00E61ECC">
        <w:trPr>
          <w:trHeight w:val="624"/>
          <w:tblHeader/>
        </w:trPr>
        <w:tc>
          <w:tcPr>
            <w:tcW w:w="9073" w:type="dxa"/>
            <w:vAlign w:val="center"/>
          </w:tcPr>
          <w:p w:rsidR="00E9105E" w:rsidRPr="00E61ECC" w:rsidRDefault="00E61ECC" w:rsidP="00E61E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фактора, </w:t>
            </w:r>
            <w:r w:rsidR="00E9105E" w:rsidRPr="00E61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способствующего возможности возникновения </w:t>
            </w:r>
          </w:p>
          <w:p w:rsidR="00E9105E" w:rsidRPr="00E61ECC" w:rsidRDefault="00E9105E" w:rsidP="00ED2E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распространения пожара</w:t>
            </w:r>
          </w:p>
        </w:tc>
        <w:tc>
          <w:tcPr>
            <w:tcW w:w="6237" w:type="dxa"/>
            <w:vAlign w:val="center"/>
          </w:tcPr>
          <w:p w:rsidR="00E9105E" w:rsidRPr="00E61ECC" w:rsidRDefault="00E9105E" w:rsidP="00ED2E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при обнаружении фактора</w:t>
            </w:r>
          </w:p>
        </w:tc>
      </w:tr>
      <w:tr w:rsidR="00E9105E" w:rsidRPr="00E61ECC" w:rsidTr="00E61ECC">
        <w:trPr>
          <w:trHeight w:val="624"/>
        </w:trPr>
        <w:tc>
          <w:tcPr>
            <w:tcW w:w="15310" w:type="dxa"/>
            <w:gridSpan w:val="2"/>
            <w:vAlign w:val="center"/>
          </w:tcPr>
          <w:p w:rsidR="00E9105E" w:rsidRPr="00E61ECC" w:rsidRDefault="00E9105E" w:rsidP="00ED2E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электрической проводки и электроприборов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Эксплуатируется проводка с видимыми повреждениями изоляции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поврежденные провода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специалиста. Заменить провода.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электроприборы, которые:</w:t>
            </w:r>
          </w:p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- сильно нагреваются во время работы (за исключением нагревательных электроприборов, чайников, кипятильников и т.п.)</w:t>
            </w:r>
          </w:p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- искрят</w:t>
            </w:r>
          </w:p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клемных соединений в местах контактов электропроводников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неисправного электрооборудования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самодельного электрооборудования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части электроприборов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удлинителей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Неиспользуемые электроприборы не отключены от сети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неиспользуемые электроприборы от сети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данных электроприборов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соответствующие предохранители или заменить на автоматические выключатели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 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светильники колпаками, исключить использование горючих материалов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61E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нестандартные (самодельные) электрические</w:t>
            </w:r>
            <w:r w:rsid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электронагревательные приборы и удлинители для питания электроприборов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электроприборов, заменить на оборудование заводской готовности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монтаж по не горючему основанию или на изоляторах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Размещаются (складируются) в электрощитовых, а также ближе 1 метра от электросчетчиков и аппаратов защиты горючие, легковоспламеняющиеся </w:t>
            </w: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вещества и материалы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Убрать от электрооборудования горючие, легковоспламеняющиеся вещества и материалы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приборы освещения на безопасное расстояние от горючих материалов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  <w:vAlign w:val="center"/>
          </w:tcPr>
          <w:p w:rsidR="00E9105E" w:rsidRPr="00E61ECC" w:rsidRDefault="00E9105E" w:rsidP="005070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электронагревательных приборов (трубчатые электронагреватели,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  <w:vAlign w:val="center"/>
          </w:tcPr>
          <w:p w:rsidR="00E9105E" w:rsidRPr="00E61ECC" w:rsidRDefault="00E9105E" w:rsidP="00526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  <w:vAlign w:val="center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Поменять лампу накаливания на лампу меньшей мощности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33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Электрокипятильники погружные используются без воды в емкости либо, когда уровень воды ниже нижней риски данного кипятильника 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электрокипятильника, долить воды до необходимой отметки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Электроприборы и электрические сети расположены</w:t>
            </w:r>
            <w:r w:rsidRPr="00E61EC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вблизи с «мокрыми зонами» помещения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Произвести подключение электросети через приборы учета электроэнергии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острый или прямой угол перегиба</w:t>
            </w:r>
          </w:p>
        </w:tc>
      </w:tr>
      <w:tr w:rsidR="00E9105E" w:rsidRPr="00E61ECC" w:rsidTr="00E61ECC">
        <w:trPr>
          <w:trHeight w:val="624"/>
        </w:trPr>
        <w:tc>
          <w:tcPr>
            <w:tcW w:w="15310" w:type="dxa"/>
            <w:gridSpan w:val="2"/>
            <w:vAlign w:val="center"/>
          </w:tcPr>
          <w:p w:rsidR="00E9105E" w:rsidRPr="00E61ECC" w:rsidRDefault="00E9105E" w:rsidP="004973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путей эвакуации и системы пожарной сигнализации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На чердаках, цокольных этажах и в подвалах 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На лестничных клетках, в поэтажных коридорах, под лестничными маршами присутствует скопление вещей, мебели и других горючих материалов</w:t>
            </w:r>
          </w:p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лестничные клетки, поэтажные коридоры, под лестничные марши от скопления вещей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загромождающих вещей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Балконы, лоджии и галереи, которые ведут к незадымляемым лестничным клеткам, остеклены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остекление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971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прихожей квартиры отсутствуют (либо демонтированы) дымовые пожарные извещатели</w:t>
            </w:r>
          </w:p>
        </w:tc>
        <w:tc>
          <w:tcPr>
            <w:tcW w:w="6237" w:type="dxa"/>
          </w:tcPr>
          <w:p w:rsidR="00E9105E" w:rsidRPr="00E61ECC" w:rsidRDefault="00E9105E" w:rsidP="009717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Осуществить установку дымовых пожарных извещателей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Допущено изменение направления открывания входных дверей квартир, в результате которого возникает препятствие для безопасной эвакуации из </w:t>
            </w: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соседних квартир, а так же устройство дополнительных тамбуров.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Обеспечить выполнение утвержденных проектных решений, проверить свободное открывание дверей на </w:t>
            </w: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одной секции.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обслуживание систем противопожарной защиты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эксплуатация средств 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Клапаны системы дымоудаления открыты *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Провода, идущие к пожарным извещателям, оборваны *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2B61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шкафах 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1352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 проводится проверка и обслуживание дымовых пожарных извещателей </w:t>
            </w:r>
          </w:p>
        </w:tc>
        <w:tc>
          <w:tcPr>
            <w:tcW w:w="6237" w:type="dxa"/>
          </w:tcPr>
          <w:p w:rsidR="00E9105E" w:rsidRPr="00E61ECC" w:rsidRDefault="00E9105E" w:rsidP="001352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проверку, ремонт или обслуживание в соответствии с регламентом и инструкцией производителя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 *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Световой проем освободить, заменить сплошное остекление на фрамугу, восстановить ручки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Пожарные извещатели закрыты защитными колпачками или иными предметами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Снять защитные колпачки, убрать предметы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Пожарные извещатели находятся под подвесным (натяжным) потолком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Обратиться </w:t>
            </w:r>
            <w:bookmarkStart w:id="1" w:name="_Hlk86152658"/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в обслуживающую организацию</w:t>
            </w:r>
            <w:bookmarkEnd w:id="1"/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переноса пожарных извещателей в зону защиты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На путях эвакуации не работает световая индикация табло «Выход»</w:t>
            </w:r>
          </w:p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Обратиться в обслуживающую организацию для замены табличек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Дымоприемные отверстия (клапана вытяжной противодымной вентиляции), загромождены мебелью *</w:t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загромождение сеток, решеток, противопожарных клапанов противодымной вентиляции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Установленные решетки</w:t>
            </w:r>
            <w:r w:rsidRPr="00E61ECC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на окнах и приямках у окон подвалов, являющихся аварийными выходами *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Демонтировать решетки, препятствующие аварийному выходу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6237" w:type="dxa"/>
          </w:tcPr>
          <w:p w:rsidR="00E9105E" w:rsidRPr="00E61ECC" w:rsidRDefault="00E9105E" w:rsidP="00DE6C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Вернуть планировку и размещение коммуникаций согласно плану проекта дома</w:t>
            </w:r>
          </w:p>
        </w:tc>
      </w:tr>
      <w:tr w:rsidR="00E9105E" w:rsidRPr="00E61ECC" w:rsidTr="00E61ECC">
        <w:trPr>
          <w:trHeight w:val="624"/>
        </w:trPr>
        <w:tc>
          <w:tcPr>
            <w:tcW w:w="9073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Внутренний противопожарный водопровод, системы противопожарной сигнализации, оповещения и управления эвакуацией, противодымной защиты здания регулярно не проверяются уполномоченной организацией *</w:t>
            </w:r>
            <w:r w:rsidRPr="00E61ECC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6237" w:type="dxa"/>
          </w:tcPr>
          <w:p w:rsidR="00E9105E" w:rsidRPr="00E61ECC" w:rsidRDefault="00E9105E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ECC">
              <w:rPr>
                <w:rFonts w:ascii="Times New Roman" w:eastAsia="Times New Roman" w:hAnsi="Times New Roman" w:cs="Times New Roman"/>
                <w:sz w:val="26"/>
                <w:szCs w:val="26"/>
              </w:rPr>
              <w:t>Подать заявку на проверку систем</w:t>
            </w:r>
          </w:p>
        </w:tc>
      </w:tr>
    </w:tbl>
    <w:p w:rsidR="00E174BF" w:rsidRPr="00737D6D" w:rsidRDefault="00E174BF" w:rsidP="00D11DA0">
      <w:pPr>
        <w:numPr>
          <w:ilvl w:val="1"/>
          <w:numId w:val="0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736E" w:rsidRPr="00E9420A" w:rsidRDefault="0049736E" w:rsidP="00524E7D">
      <w:pPr>
        <w:numPr>
          <w:ilvl w:val="1"/>
          <w:numId w:val="0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9736E" w:rsidRPr="00E9420A" w:rsidSect="00524E7D">
      <w:headerReference w:type="default" r:id="rId9"/>
      <w:footerReference w:type="default" r:id="rId10"/>
      <w:pgSz w:w="16838" w:h="11906" w:orient="landscape"/>
      <w:pgMar w:top="1276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90" w:rsidRDefault="00702490" w:rsidP="00592AFF">
      <w:pPr>
        <w:spacing w:after="0" w:line="240" w:lineRule="auto"/>
      </w:pPr>
      <w:r>
        <w:separator/>
      </w:r>
    </w:p>
  </w:endnote>
  <w:endnote w:type="continuationSeparator" w:id="0">
    <w:p w:rsidR="00702490" w:rsidRDefault="00702490" w:rsidP="0059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BE" w:rsidRDefault="003E24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90" w:rsidRDefault="00702490" w:rsidP="00592AFF">
      <w:pPr>
        <w:spacing w:after="0" w:line="240" w:lineRule="auto"/>
      </w:pPr>
      <w:r>
        <w:separator/>
      </w:r>
    </w:p>
  </w:footnote>
  <w:footnote w:type="continuationSeparator" w:id="0">
    <w:p w:rsidR="00702490" w:rsidRDefault="00702490" w:rsidP="00592AFF">
      <w:pPr>
        <w:spacing w:after="0" w:line="240" w:lineRule="auto"/>
      </w:pPr>
      <w:r>
        <w:continuationSeparator/>
      </w:r>
    </w:p>
  </w:footnote>
  <w:footnote w:id="1">
    <w:p w:rsidR="003E24BE" w:rsidRPr="006A3A74" w:rsidRDefault="003E24BE" w:rsidP="00ED2EDA">
      <w:pPr>
        <w:pStyle w:val="14"/>
        <w:rPr>
          <w:rFonts w:ascii="Times New Roman" w:hAnsi="Times New Roman" w:cs="Times New Roman"/>
        </w:rPr>
      </w:pPr>
      <w:r w:rsidRPr="006A3A74">
        <w:rPr>
          <w:rStyle w:val="af5"/>
          <w:rFonts w:ascii="Times New Roman" w:hAnsi="Times New Roman" w:cs="Times New Roman"/>
          <w:color w:val="FFFFFF" w:themeColor="background1"/>
        </w:rPr>
        <w:footnoteRef/>
      </w:r>
      <w:r w:rsidRPr="006A3A74">
        <w:rPr>
          <w:rFonts w:ascii="Times New Roman" w:hAnsi="Times New Roman" w:cs="Times New Roman"/>
          <w:color w:val="FFFFFF" w:themeColor="background1"/>
        </w:rPr>
        <w:t xml:space="preserve"> </w:t>
      </w:r>
      <w:r w:rsidRPr="006A3A74">
        <w:rPr>
          <w:rFonts w:ascii="Times New Roman" w:hAnsi="Times New Roman" w:cs="Times New Roman"/>
        </w:rPr>
        <w:t>*- ответственность за нарушение данного требования несет организация, обслуживающая многоквартирный дом</w:t>
      </w:r>
    </w:p>
  </w:footnote>
  <w:footnote w:id="2">
    <w:p w:rsidR="003E24BE" w:rsidRPr="00E9105E" w:rsidRDefault="003E24BE" w:rsidP="00ED2EDA">
      <w:pPr>
        <w:pStyle w:val="14"/>
        <w:rPr>
          <w:rFonts w:ascii="Times New Roman" w:hAnsi="Times New Roman" w:cs="Times New Roman"/>
        </w:rPr>
      </w:pPr>
      <w:r w:rsidRPr="00E9105E">
        <w:rPr>
          <w:rStyle w:val="af5"/>
          <w:rFonts w:ascii="Times New Roman" w:hAnsi="Times New Roman" w:cs="Times New Roman"/>
          <w:color w:val="FFFFFF" w:themeColor="background1"/>
        </w:rPr>
        <w:footnoteRef/>
      </w:r>
      <w:r w:rsidRPr="00E9105E">
        <w:rPr>
          <w:rFonts w:ascii="Times New Roman" w:hAnsi="Times New Roman" w:cs="Times New Roman"/>
        </w:rPr>
        <w:t>*-  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235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4BE" w:rsidRPr="00766BBE" w:rsidRDefault="003E24B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6B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6B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6B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87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66B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4BE" w:rsidRDefault="003E24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C01"/>
    <w:multiLevelType w:val="hybridMultilevel"/>
    <w:tmpl w:val="E22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0C84"/>
    <w:multiLevelType w:val="hybridMultilevel"/>
    <w:tmpl w:val="2AC09318"/>
    <w:lvl w:ilvl="0" w:tplc="96EC7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671F75"/>
    <w:multiLevelType w:val="hybridMultilevel"/>
    <w:tmpl w:val="ECC6FE38"/>
    <w:lvl w:ilvl="0" w:tplc="C936D49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9C0125"/>
    <w:multiLevelType w:val="hybridMultilevel"/>
    <w:tmpl w:val="9E28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2219"/>
    <w:multiLevelType w:val="hybridMultilevel"/>
    <w:tmpl w:val="2174B27C"/>
    <w:lvl w:ilvl="0" w:tplc="978EC5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290787"/>
    <w:multiLevelType w:val="hybridMultilevel"/>
    <w:tmpl w:val="9A4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2021"/>
    <w:multiLevelType w:val="hybridMultilevel"/>
    <w:tmpl w:val="84EE2916"/>
    <w:lvl w:ilvl="0" w:tplc="D198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D7DFC"/>
    <w:multiLevelType w:val="hybridMultilevel"/>
    <w:tmpl w:val="1750D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243C9C"/>
    <w:multiLevelType w:val="hybridMultilevel"/>
    <w:tmpl w:val="29029C7A"/>
    <w:lvl w:ilvl="0" w:tplc="C60A03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92B51"/>
    <w:multiLevelType w:val="hybridMultilevel"/>
    <w:tmpl w:val="893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1A2"/>
    <w:multiLevelType w:val="hybridMultilevel"/>
    <w:tmpl w:val="BDB20BFC"/>
    <w:lvl w:ilvl="0" w:tplc="D93A0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191C56"/>
    <w:multiLevelType w:val="hybridMultilevel"/>
    <w:tmpl w:val="D1460CB0"/>
    <w:lvl w:ilvl="0" w:tplc="21BA547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ED381C"/>
    <w:multiLevelType w:val="hybridMultilevel"/>
    <w:tmpl w:val="F226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3794"/>
    <w:multiLevelType w:val="multilevel"/>
    <w:tmpl w:val="57721162"/>
    <w:lvl w:ilvl="0">
      <w:start w:val="1"/>
      <w:numFmt w:val="decimal"/>
      <w:lvlText w:val="%1."/>
      <w:lvlJc w:val="left"/>
      <w:pPr>
        <w:ind w:left="1753" w:hanging="1185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45713B40"/>
    <w:multiLevelType w:val="hybridMultilevel"/>
    <w:tmpl w:val="5C2C6086"/>
    <w:lvl w:ilvl="0" w:tplc="D6CCFDA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727D40"/>
    <w:multiLevelType w:val="hybridMultilevel"/>
    <w:tmpl w:val="15B404D2"/>
    <w:lvl w:ilvl="0" w:tplc="6CB6FB7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78B"/>
    <w:multiLevelType w:val="hybridMultilevel"/>
    <w:tmpl w:val="6C06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8377E"/>
    <w:multiLevelType w:val="hybridMultilevel"/>
    <w:tmpl w:val="BEC4069E"/>
    <w:lvl w:ilvl="0" w:tplc="3320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000DD"/>
    <w:multiLevelType w:val="hybridMultilevel"/>
    <w:tmpl w:val="0514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84A86"/>
    <w:multiLevelType w:val="hybridMultilevel"/>
    <w:tmpl w:val="5DBEABDE"/>
    <w:lvl w:ilvl="0" w:tplc="EE8CFF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1551"/>
    <w:multiLevelType w:val="hybridMultilevel"/>
    <w:tmpl w:val="ACB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5"/>
  </w:num>
  <w:num w:numId="8">
    <w:abstractNumId w:val="18"/>
  </w:num>
  <w:num w:numId="9">
    <w:abstractNumId w:val="20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19"/>
  </w:num>
  <w:num w:numId="16">
    <w:abstractNumId w:val="4"/>
  </w:num>
  <w:num w:numId="17">
    <w:abstractNumId w:val="1"/>
  </w:num>
  <w:num w:numId="18">
    <w:abstractNumId w:val="10"/>
  </w:num>
  <w:num w:numId="19">
    <w:abstractNumId w:val="17"/>
  </w:num>
  <w:num w:numId="20">
    <w:abstractNumId w:val="3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5A"/>
    <w:rsid w:val="000010E7"/>
    <w:rsid w:val="000016BF"/>
    <w:rsid w:val="00003434"/>
    <w:rsid w:val="00003E6F"/>
    <w:rsid w:val="000050DE"/>
    <w:rsid w:val="00005191"/>
    <w:rsid w:val="00006F34"/>
    <w:rsid w:val="00007E80"/>
    <w:rsid w:val="00011E3B"/>
    <w:rsid w:val="000123C4"/>
    <w:rsid w:val="00012A75"/>
    <w:rsid w:val="000131CF"/>
    <w:rsid w:val="000133B4"/>
    <w:rsid w:val="00013EC1"/>
    <w:rsid w:val="00014E8F"/>
    <w:rsid w:val="00020E01"/>
    <w:rsid w:val="00022BB6"/>
    <w:rsid w:val="00025A23"/>
    <w:rsid w:val="00030FB9"/>
    <w:rsid w:val="00036BE2"/>
    <w:rsid w:val="00037D8F"/>
    <w:rsid w:val="00037E76"/>
    <w:rsid w:val="00041F88"/>
    <w:rsid w:val="00042573"/>
    <w:rsid w:val="00042D95"/>
    <w:rsid w:val="00043518"/>
    <w:rsid w:val="000457AF"/>
    <w:rsid w:val="000471C8"/>
    <w:rsid w:val="0005013E"/>
    <w:rsid w:val="00052DFC"/>
    <w:rsid w:val="000544FD"/>
    <w:rsid w:val="00056F4D"/>
    <w:rsid w:val="000604A9"/>
    <w:rsid w:val="000629B8"/>
    <w:rsid w:val="00063E01"/>
    <w:rsid w:val="00064B94"/>
    <w:rsid w:val="00064CB8"/>
    <w:rsid w:val="00070DA0"/>
    <w:rsid w:val="00071549"/>
    <w:rsid w:val="000722F6"/>
    <w:rsid w:val="0007257B"/>
    <w:rsid w:val="00072F6C"/>
    <w:rsid w:val="00075CE0"/>
    <w:rsid w:val="00075FC1"/>
    <w:rsid w:val="000768F5"/>
    <w:rsid w:val="0008006E"/>
    <w:rsid w:val="000811B7"/>
    <w:rsid w:val="00081B78"/>
    <w:rsid w:val="000827DA"/>
    <w:rsid w:val="00082A65"/>
    <w:rsid w:val="0008423B"/>
    <w:rsid w:val="00090CD4"/>
    <w:rsid w:val="0009276C"/>
    <w:rsid w:val="000A0985"/>
    <w:rsid w:val="000A33C1"/>
    <w:rsid w:val="000A44AA"/>
    <w:rsid w:val="000A4EDC"/>
    <w:rsid w:val="000A680B"/>
    <w:rsid w:val="000B18FE"/>
    <w:rsid w:val="000B1CBC"/>
    <w:rsid w:val="000B20F6"/>
    <w:rsid w:val="000B31CF"/>
    <w:rsid w:val="000B609C"/>
    <w:rsid w:val="000C43E8"/>
    <w:rsid w:val="000C50EE"/>
    <w:rsid w:val="000C7966"/>
    <w:rsid w:val="000D2FE0"/>
    <w:rsid w:val="000D33A4"/>
    <w:rsid w:val="000D3A74"/>
    <w:rsid w:val="000E018B"/>
    <w:rsid w:val="000E1F5C"/>
    <w:rsid w:val="000E2124"/>
    <w:rsid w:val="000E431A"/>
    <w:rsid w:val="000E7586"/>
    <w:rsid w:val="000F076B"/>
    <w:rsid w:val="000F2739"/>
    <w:rsid w:val="000F3833"/>
    <w:rsid w:val="000F494B"/>
    <w:rsid w:val="000F5768"/>
    <w:rsid w:val="000F7A70"/>
    <w:rsid w:val="00101039"/>
    <w:rsid w:val="00101954"/>
    <w:rsid w:val="00105A89"/>
    <w:rsid w:val="0010603E"/>
    <w:rsid w:val="00110713"/>
    <w:rsid w:val="0011111F"/>
    <w:rsid w:val="00114CCC"/>
    <w:rsid w:val="001159CB"/>
    <w:rsid w:val="0012312C"/>
    <w:rsid w:val="0012354C"/>
    <w:rsid w:val="00124D2A"/>
    <w:rsid w:val="0012511D"/>
    <w:rsid w:val="001259ED"/>
    <w:rsid w:val="00131BFB"/>
    <w:rsid w:val="00131D5D"/>
    <w:rsid w:val="00131EC6"/>
    <w:rsid w:val="00134997"/>
    <w:rsid w:val="001352E2"/>
    <w:rsid w:val="00136092"/>
    <w:rsid w:val="00136477"/>
    <w:rsid w:val="001370EA"/>
    <w:rsid w:val="00140EF0"/>
    <w:rsid w:val="00142C1E"/>
    <w:rsid w:val="00142CE7"/>
    <w:rsid w:val="00142D4D"/>
    <w:rsid w:val="00143934"/>
    <w:rsid w:val="00144918"/>
    <w:rsid w:val="00145DD5"/>
    <w:rsid w:val="00146432"/>
    <w:rsid w:val="00154A48"/>
    <w:rsid w:val="001550BB"/>
    <w:rsid w:val="001563B4"/>
    <w:rsid w:val="001565C6"/>
    <w:rsid w:val="001623AA"/>
    <w:rsid w:val="001643A3"/>
    <w:rsid w:val="00165616"/>
    <w:rsid w:val="001663BE"/>
    <w:rsid w:val="00171B98"/>
    <w:rsid w:val="00175B5D"/>
    <w:rsid w:val="00175C8E"/>
    <w:rsid w:val="00175E1F"/>
    <w:rsid w:val="00183DCA"/>
    <w:rsid w:val="00183F91"/>
    <w:rsid w:val="0019484D"/>
    <w:rsid w:val="00194E12"/>
    <w:rsid w:val="001965EE"/>
    <w:rsid w:val="00197FBA"/>
    <w:rsid w:val="001A5B35"/>
    <w:rsid w:val="001B4866"/>
    <w:rsid w:val="001B4926"/>
    <w:rsid w:val="001B64F6"/>
    <w:rsid w:val="001B691D"/>
    <w:rsid w:val="001B7226"/>
    <w:rsid w:val="001B7272"/>
    <w:rsid w:val="001C171B"/>
    <w:rsid w:val="001C39F1"/>
    <w:rsid w:val="001C4346"/>
    <w:rsid w:val="001C55D9"/>
    <w:rsid w:val="001C63F9"/>
    <w:rsid w:val="001D08AF"/>
    <w:rsid w:val="001D46A0"/>
    <w:rsid w:val="001D4707"/>
    <w:rsid w:val="001D54F3"/>
    <w:rsid w:val="001D7324"/>
    <w:rsid w:val="001E14DA"/>
    <w:rsid w:val="001E1C3E"/>
    <w:rsid w:val="001E2FA5"/>
    <w:rsid w:val="001E38BD"/>
    <w:rsid w:val="001E63C1"/>
    <w:rsid w:val="001E6F88"/>
    <w:rsid w:val="001E7CEC"/>
    <w:rsid w:val="001F6985"/>
    <w:rsid w:val="0020046E"/>
    <w:rsid w:val="002024B2"/>
    <w:rsid w:val="00212E5B"/>
    <w:rsid w:val="00213730"/>
    <w:rsid w:val="002148A9"/>
    <w:rsid w:val="00215AF8"/>
    <w:rsid w:val="00216DFD"/>
    <w:rsid w:val="0021791E"/>
    <w:rsid w:val="00220CF3"/>
    <w:rsid w:val="00221605"/>
    <w:rsid w:val="00222721"/>
    <w:rsid w:val="0022464A"/>
    <w:rsid w:val="0022535A"/>
    <w:rsid w:val="00227094"/>
    <w:rsid w:val="00227EA4"/>
    <w:rsid w:val="002314F3"/>
    <w:rsid w:val="0023413B"/>
    <w:rsid w:val="00234EFD"/>
    <w:rsid w:val="00236C55"/>
    <w:rsid w:val="00236E2C"/>
    <w:rsid w:val="00240382"/>
    <w:rsid w:val="00241CC1"/>
    <w:rsid w:val="0024469F"/>
    <w:rsid w:val="00246ABE"/>
    <w:rsid w:val="00247D94"/>
    <w:rsid w:val="002502A8"/>
    <w:rsid w:val="00250EE4"/>
    <w:rsid w:val="00251E6D"/>
    <w:rsid w:val="00252487"/>
    <w:rsid w:val="00253D81"/>
    <w:rsid w:val="00261B97"/>
    <w:rsid w:val="0026215B"/>
    <w:rsid w:val="00262C83"/>
    <w:rsid w:val="00262E95"/>
    <w:rsid w:val="0026366D"/>
    <w:rsid w:val="002645EF"/>
    <w:rsid w:val="00265D57"/>
    <w:rsid w:val="00266F20"/>
    <w:rsid w:val="002723DA"/>
    <w:rsid w:val="00276B08"/>
    <w:rsid w:val="0028308D"/>
    <w:rsid w:val="00283C49"/>
    <w:rsid w:val="00286DFD"/>
    <w:rsid w:val="002879C7"/>
    <w:rsid w:val="002908B4"/>
    <w:rsid w:val="0029155E"/>
    <w:rsid w:val="00291B78"/>
    <w:rsid w:val="00292E27"/>
    <w:rsid w:val="00293522"/>
    <w:rsid w:val="00295FF0"/>
    <w:rsid w:val="002964F5"/>
    <w:rsid w:val="00296ADA"/>
    <w:rsid w:val="0029780C"/>
    <w:rsid w:val="002A148D"/>
    <w:rsid w:val="002A465D"/>
    <w:rsid w:val="002A6F71"/>
    <w:rsid w:val="002A7181"/>
    <w:rsid w:val="002A7F09"/>
    <w:rsid w:val="002A7F7B"/>
    <w:rsid w:val="002B23CC"/>
    <w:rsid w:val="002B2794"/>
    <w:rsid w:val="002B2D95"/>
    <w:rsid w:val="002B376A"/>
    <w:rsid w:val="002B417F"/>
    <w:rsid w:val="002B4DFE"/>
    <w:rsid w:val="002B6131"/>
    <w:rsid w:val="002B7F7B"/>
    <w:rsid w:val="002C3D9D"/>
    <w:rsid w:val="002C5D87"/>
    <w:rsid w:val="002C6EDD"/>
    <w:rsid w:val="002D0192"/>
    <w:rsid w:val="002D7DBD"/>
    <w:rsid w:val="002E01AB"/>
    <w:rsid w:val="002E1138"/>
    <w:rsid w:val="002E26F9"/>
    <w:rsid w:val="002E3423"/>
    <w:rsid w:val="002E3891"/>
    <w:rsid w:val="002E3B02"/>
    <w:rsid w:val="002F10F5"/>
    <w:rsid w:val="002F12D3"/>
    <w:rsid w:val="002F13EC"/>
    <w:rsid w:val="002F17D2"/>
    <w:rsid w:val="002F2F6B"/>
    <w:rsid w:val="002F33F9"/>
    <w:rsid w:val="002F4985"/>
    <w:rsid w:val="002F4EAC"/>
    <w:rsid w:val="002F54D8"/>
    <w:rsid w:val="002F75F5"/>
    <w:rsid w:val="00300A16"/>
    <w:rsid w:val="00301FFF"/>
    <w:rsid w:val="00302C0A"/>
    <w:rsid w:val="00302CDA"/>
    <w:rsid w:val="00303197"/>
    <w:rsid w:val="00304964"/>
    <w:rsid w:val="00305976"/>
    <w:rsid w:val="0030617B"/>
    <w:rsid w:val="00311D54"/>
    <w:rsid w:val="00312C1C"/>
    <w:rsid w:val="0031306C"/>
    <w:rsid w:val="003137BC"/>
    <w:rsid w:val="00314B84"/>
    <w:rsid w:val="00315BF4"/>
    <w:rsid w:val="00316776"/>
    <w:rsid w:val="003210AE"/>
    <w:rsid w:val="003211E4"/>
    <w:rsid w:val="00321734"/>
    <w:rsid w:val="0032200C"/>
    <w:rsid w:val="003220B3"/>
    <w:rsid w:val="00322715"/>
    <w:rsid w:val="0032350C"/>
    <w:rsid w:val="00323ABF"/>
    <w:rsid w:val="00323D1C"/>
    <w:rsid w:val="00324020"/>
    <w:rsid w:val="00324E3B"/>
    <w:rsid w:val="00326A87"/>
    <w:rsid w:val="00326F86"/>
    <w:rsid w:val="00332AFC"/>
    <w:rsid w:val="00341B76"/>
    <w:rsid w:val="003461D2"/>
    <w:rsid w:val="00351471"/>
    <w:rsid w:val="00351693"/>
    <w:rsid w:val="00351C23"/>
    <w:rsid w:val="00352E0D"/>
    <w:rsid w:val="00352FE3"/>
    <w:rsid w:val="003544F1"/>
    <w:rsid w:val="003579BB"/>
    <w:rsid w:val="00360CB3"/>
    <w:rsid w:val="003618B2"/>
    <w:rsid w:val="003620E6"/>
    <w:rsid w:val="00364CB9"/>
    <w:rsid w:val="00364DF0"/>
    <w:rsid w:val="00371E86"/>
    <w:rsid w:val="003722ED"/>
    <w:rsid w:val="00375C04"/>
    <w:rsid w:val="003800A1"/>
    <w:rsid w:val="00381D4D"/>
    <w:rsid w:val="003822F1"/>
    <w:rsid w:val="003827C5"/>
    <w:rsid w:val="00383FF0"/>
    <w:rsid w:val="00384CBF"/>
    <w:rsid w:val="00386199"/>
    <w:rsid w:val="00387BE5"/>
    <w:rsid w:val="00387EB5"/>
    <w:rsid w:val="003923F7"/>
    <w:rsid w:val="00395CFB"/>
    <w:rsid w:val="0039694D"/>
    <w:rsid w:val="00397532"/>
    <w:rsid w:val="00397C3F"/>
    <w:rsid w:val="003A0CDC"/>
    <w:rsid w:val="003A0D2E"/>
    <w:rsid w:val="003A1FCD"/>
    <w:rsid w:val="003A2F95"/>
    <w:rsid w:val="003A30A6"/>
    <w:rsid w:val="003A5693"/>
    <w:rsid w:val="003A5CA0"/>
    <w:rsid w:val="003A7A65"/>
    <w:rsid w:val="003B1AB4"/>
    <w:rsid w:val="003B1DC5"/>
    <w:rsid w:val="003B3148"/>
    <w:rsid w:val="003B4205"/>
    <w:rsid w:val="003B44E1"/>
    <w:rsid w:val="003B70E6"/>
    <w:rsid w:val="003C110E"/>
    <w:rsid w:val="003C2467"/>
    <w:rsid w:val="003C6F14"/>
    <w:rsid w:val="003D4D06"/>
    <w:rsid w:val="003D7C61"/>
    <w:rsid w:val="003E1FBA"/>
    <w:rsid w:val="003E24BE"/>
    <w:rsid w:val="003E36DC"/>
    <w:rsid w:val="003E4487"/>
    <w:rsid w:val="003E47FE"/>
    <w:rsid w:val="003E55FA"/>
    <w:rsid w:val="003E57F0"/>
    <w:rsid w:val="003E7C44"/>
    <w:rsid w:val="003F0FB2"/>
    <w:rsid w:val="003F2D3A"/>
    <w:rsid w:val="003F33F8"/>
    <w:rsid w:val="003F3CBD"/>
    <w:rsid w:val="003F5F02"/>
    <w:rsid w:val="003F77C9"/>
    <w:rsid w:val="00400983"/>
    <w:rsid w:val="00401CD2"/>
    <w:rsid w:val="00404F2F"/>
    <w:rsid w:val="00405802"/>
    <w:rsid w:val="004068F8"/>
    <w:rsid w:val="00406EDE"/>
    <w:rsid w:val="004101E7"/>
    <w:rsid w:val="004124CF"/>
    <w:rsid w:val="00412631"/>
    <w:rsid w:val="0041290E"/>
    <w:rsid w:val="00412989"/>
    <w:rsid w:val="00413FE4"/>
    <w:rsid w:val="00414851"/>
    <w:rsid w:val="00414AF5"/>
    <w:rsid w:val="00422A86"/>
    <w:rsid w:val="00426D36"/>
    <w:rsid w:val="00427C84"/>
    <w:rsid w:val="00427EA8"/>
    <w:rsid w:val="00431E76"/>
    <w:rsid w:val="00442333"/>
    <w:rsid w:val="00443F20"/>
    <w:rsid w:val="00446D54"/>
    <w:rsid w:val="004515EA"/>
    <w:rsid w:val="004531B3"/>
    <w:rsid w:val="00457BAA"/>
    <w:rsid w:val="00460322"/>
    <w:rsid w:val="0046121F"/>
    <w:rsid w:val="00461449"/>
    <w:rsid w:val="00461AA4"/>
    <w:rsid w:val="00462037"/>
    <w:rsid w:val="00464D63"/>
    <w:rsid w:val="00466463"/>
    <w:rsid w:val="00471F83"/>
    <w:rsid w:val="00474D86"/>
    <w:rsid w:val="00475692"/>
    <w:rsid w:val="00475D88"/>
    <w:rsid w:val="00475ECA"/>
    <w:rsid w:val="00476608"/>
    <w:rsid w:val="0048136B"/>
    <w:rsid w:val="004819D1"/>
    <w:rsid w:val="00481CA2"/>
    <w:rsid w:val="004833B3"/>
    <w:rsid w:val="00483C17"/>
    <w:rsid w:val="00484C88"/>
    <w:rsid w:val="0048747A"/>
    <w:rsid w:val="004877A0"/>
    <w:rsid w:val="00487BE3"/>
    <w:rsid w:val="004906D2"/>
    <w:rsid w:val="004913DE"/>
    <w:rsid w:val="00492321"/>
    <w:rsid w:val="00492D82"/>
    <w:rsid w:val="004961FE"/>
    <w:rsid w:val="0049736E"/>
    <w:rsid w:val="00497D53"/>
    <w:rsid w:val="004A0163"/>
    <w:rsid w:val="004A1222"/>
    <w:rsid w:val="004B031D"/>
    <w:rsid w:val="004B162A"/>
    <w:rsid w:val="004B3D29"/>
    <w:rsid w:val="004B4DA8"/>
    <w:rsid w:val="004B6094"/>
    <w:rsid w:val="004B749B"/>
    <w:rsid w:val="004C27EE"/>
    <w:rsid w:val="004C3BFA"/>
    <w:rsid w:val="004C5250"/>
    <w:rsid w:val="004C6E3A"/>
    <w:rsid w:val="004C7889"/>
    <w:rsid w:val="004D08D3"/>
    <w:rsid w:val="004D1C1E"/>
    <w:rsid w:val="004D2864"/>
    <w:rsid w:val="004D359B"/>
    <w:rsid w:val="004D5033"/>
    <w:rsid w:val="004E52BD"/>
    <w:rsid w:val="004E6B5B"/>
    <w:rsid w:val="004F2EEE"/>
    <w:rsid w:val="00501691"/>
    <w:rsid w:val="00501C0F"/>
    <w:rsid w:val="00502BEC"/>
    <w:rsid w:val="005052E7"/>
    <w:rsid w:val="0050701B"/>
    <w:rsid w:val="005074F5"/>
    <w:rsid w:val="00507750"/>
    <w:rsid w:val="005105DF"/>
    <w:rsid w:val="00512FAA"/>
    <w:rsid w:val="00514342"/>
    <w:rsid w:val="0052259A"/>
    <w:rsid w:val="005236B9"/>
    <w:rsid w:val="005241D6"/>
    <w:rsid w:val="00524E7D"/>
    <w:rsid w:val="00526608"/>
    <w:rsid w:val="00527C18"/>
    <w:rsid w:val="00530EC2"/>
    <w:rsid w:val="005328B5"/>
    <w:rsid w:val="005334AB"/>
    <w:rsid w:val="005349D1"/>
    <w:rsid w:val="00536BC2"/>
    <w:rsid w:val="00541957"/>
    <w:rsid w:val="00542FEA"/>
    <w:rsid w:val="00543465"/>
    <w:rsid w:val="00544625"/>
    <w:rsid w:val="00552AE1"/>
    <w:rsid w:val="00555FA2"/>
    <w:rsid w:val="0055747C"/>
    <w:rsid w:val="00557699"/>
    <w:rsid w:val="005602FC"/>
    <w:rsid w:val="00561611"/>
    <w:rsid w:val="0056428C"/>
    <w:rsid w:val="00566815"/>
    <w:rsid w:val="005673C8"/>
    <w:rsid w:val="005679C1"/>
    <w:rsid w:val="00570689"/>
    <w:rsid w:val="00571D2E"/>
    <w:rsid w:val="00572487"/>
    <w:rsid w:val="00573C5A"/>
    <w:rsid w:val="005743C2"/>
    <w:rsid w:val="00577C14"/>
    <w:rsid w:val="00583FA2"/>
    <w:rsid w:val="00585A45"/>
    <w:rsid w:val="00590898"/>
    <w:rsid w:val="00590C92"/>
    <w:rsid w:val="005916B8"/>
    <w:rsid w:val="0059201F"/>
    <w:rsid w:val="00592AFF"/>
    <w:rsid w:val="00593716"/>
    <w:rsid w:val="00593ED4"/>
    <w:rsid w:val="005A03F5"/>
    <w:rsid w:val="005A4BD6"/>
    <w:rsid w:val="005A565D"/>
    <w:rsid w:val="005B0244"/>
    <w:rsid w:val="005B2AF0"/>
    <w:rsid w:val="005B37C7"/>
    <w:rsid w:val="005C3D2C"/>
    <w:rsid w:val="005C429D"/>
    <w:rsid w:val="005C6C63"/>
    <w:rsid w:val="005D2FD6"/>
    <w:rsid w:val="005D708E"/>
    <w:rsid w:val="005E0E0D"/>
    <w:rsid w:val="005E1A93"/>
    <w:rsid w:val="005E1F0E"/>
    <w:rsid w:val="005E31D9"/>
    <w:rsid w:val="005E405A"/>
    <w:rsid w:val="005E5A0F"/>
    <w:rsid w:val="005E7F51"/>
    <w:rsid w:val="005F196C"/>
    <w:rsid w:val="005F59DD"/>
    <w:rsid w:val="005F5F23"/>
    <w:rsid w:val="005F7F72"/>
    <w:rsid w:val="00600582"/>
    <w:rsid w:val="00603ED8"/>
    <w:rsid w:val="0060487D"/>
    <w:rsid w:val="006113B0"/>
    <w:rsid w:val="00611C5F"/>
    <w:rsid w:val="00612CDA"/>
    <w:rsid w:val="00620411"/>
    <w:rsid w:val="00620F09"/>
    <w:rsid w:val="0062130F"/>
    <w:rsid w:val="0062564E"/>
    <w:rsid w:val="0062580E"/>
    <w:rsid w:val="00631F8C"/>
    <w:rsid w:val="00634B92"/>
    <w:rsid w:val="00634EB5"/>
    <w:rsid w:val="006350BB"/>
    <w:rsid w:val="006411FB"/>
    <w:rsid w:val="006413F6"/>
    <w:rsid w:val="0064232B"/>
    <w:rsid w:val="00643885"/>
    <w:rsid w:val="00644AB9"/>
    <w:rsid w:val="0064536F"/>
    <w:rsid w:val="0064658B"/>
    <w:rsid w:val="00646EA2"/>
    <w:rsid w:val="00646FC6"/>
    <w:rsid w:val="00647186"/>
    <w:rsid w:val="006477E6"/>
    <w:rsid w:val="0065647A"/>
    <w:rsid w:val="00661501"/>
    <w:rsid w:val="006656F3"/>
    <w:rsid w:val="00666586"/>
    <w:rsid w:val="006666DE"/>
    <w:rsid w:val="00666BE5"/>
    <w:rsid w:val="00670297"/>
    <w:rsid w:val="00671630"/>
    <w:rsid w:val="00673ADE"/>
    <w:rsid w:val="00675727"/>
    <w:rsid w:val="00677156"/>
    <w:rsid w:val="00677A0D"/>
    <w:rsid w:val="006804EA"/>
    <w:rsid w:val="006834E9"/>
    <w:rsid w:val="00683E5C"/>
    <w:rsid w:val="006849EC"/>
    <w:rsid w:val="00684F12"/>
    <w:rsid w:val="00686674"/>
    <w:rsid w:val="006871CD"/>
    <w:rsid w:val="00690A0E"/>
    <w:rsid w:val="00692F7C"/>
    <w:rsid w:val="0069343D"/>
    <w:rsid w:val="00697409"/>
    <w:rsid w:val="00697A92"/>
    <w:rsid w:val="006A12DA"/>
    <w:rsid w:val="006A2D98"/>
    <w:rsid w:val="006A3A74"/>
    <w:rsid w:val="006A426B"/>
    <w:rsid w:val="006B1ED3"/>
    <w:rsid w:val="006B2C1A"/>
    <w:rsid w:val="006B3724"/>
    <w:rsid w:val="006B46F5"/>
    <w:rsid w:val="006B522D"/>
    <w:rsid w:val="006B52E9"/>
    <w:rsid w:val="006B56D6"/>
    <w:rsid w:val="006B5F02"/>
    <w:rsid w:val="006B5F46"/>
    <w:rsid w:val="006B5FCA"/>
    <w:rsid w:val="006C1FEF"/>
    <w:rsid w:val="006C2F94"/>
    <w:rsid w:val="006C4150"/>
    <w:rsid w:val="006C58FB"/>
    <w:rsid w:val="006D11B8"/>
    <w:rsid w:val="006D35C0"/>
    <w:rsid w:val="006D6E34"/>
    <w:rsid w:val="006D70A3"/>
    <w:rsid w:val="006E0E05"/>
    <w:rsid w:val="006E63D2"/>
    <w:rsid w:val="006F03D7"/>
    <w:rsid w:val="006F150F"/>
    <w:rsid w:val="006F3DC1"/>
    <w:rsid w:val="006F581E"/>
    <w:rsid w:val="006F5BB7"/>
    <w:rsid w:val="006F61DC"/>
    <w:rsid w:val="0070061F"/>
    <w:rsid w:val="00700A55"/>
    <w:rsid w:val="00701588"/>
    <w:rsid w:val="00702490"/>
    <w:rsid w:val="00703E03"/>
    <w:rsid w:val="007042E9"/>
    <w:rsid w:val="00705BD5"/>
    <w:rsid w:val="0070615C"/>
    <w:rsid w:val="00706AC6"/>
    <w:rsid w:val="007114F3"/>
    <w:rsid w:val="007123A5"/>
    <w:rsid w:val="0071363C"/>
    <w:rsid w:val="00713903"/>
    <w:rsid w:val="00716214"/>
    <w:rsid w:val="00717712"/>
    <w:rsid w:val="00717756"/>
    <w:rsid w:val="0071781F"/>
    <w:rsid w:val="007200F7"/>
    <w:rsid w:val="0072100D"/>
    <w:rsid w:val="00721ABC"/>
    <w:rsid w:val="00727F5B"/>
    <w:rsid w:val="007303C0"/>
    <w:rsid w:val="0073053B"/>
    <w:rsid w:val="007351BA"/>
    <w:rsid w:val="00735920"/>
    <w:rsid w:val="00737D6D"/>
    <w:rsid w:val="0074476E"/>
    <w:rsid w:val="00750ACD"/>
    <w:rsid w:val="00751098"/>
    <w:rsid w:val="00755F8B"/>
    <w:rsid w:val="00762152"/>
    <w:rsid w:val="00762FC6"/>
    <w:rsid w:val="00763864"/>
    <w:rsid w:val="0076694B"/>
    <w:rsid w:val="00766BBE"/>
    <w:rsid w:val="00771466"/>
    <w:rsid w:val="007718C6"/>
    <w:rsid w:val="007725EB"/>
    <w:rsid w:val="007726B3"/>
    <w:rsid w:val="007738F8"/>
    <w:rsid w:val="007806CC"/>
    <w:rsid w:val="00782B18"/>
    <w:rsid w:val="007844F1"/>
    <w:rsid w:val="007873F2"/>
    <w:rsid w:val="00794971"/>
    <w:rsid w:val="00796A8D"/>
    <w:rsid w:val="007A0E55"/>
    <w:rsid w:val="007A2D5C"/>
    <w:rsid w:val="007A4A34"/>
    <w:rsid w:val="007B0390"/>
    <w:rsid w:val="007B0479"/>
    <w:rsid w:val="007B3E6D"/>
    <w:rsid w:val="007B45C3"/>
    <w:rsid w:val="007B74CC"/>
    <w:rsid w:val="007C10C4"/>
    <w:rsid w:val="007C4F3A"/>
    <w:rsid w:val="007D171D"/>
    <w:rsid w:val="007D52C8"/>
    <w:rsid w:val="007D645A"/>
    <w:rsid w:val="007E1C1F"/>
    <w:rsid w:val="007E215C"/>
    <w:rsid w:val="007E2B22"/>
    <w:rsid w:val="007E2F7A"/>
    <w:rsid w:val="007E3484"/>
    <w:rsid w:val="007E3A1D"/>
    <w:rsid w:val="007E3C51"/>
    <w:rsid w:val="007E4C5B"/>
    <w:rsid w:val="007E5766"/>
    <w:rsid w:val="007E7F13"/>
    <w:rsid w:val="007F2EDF"/>
    <w:rsid w:val="007F3933"/>
    <w:rsid w:val="007F3973"/>
    <w:rsid w:val="007F79E1"/>
    <w:rsid w:val="00803884"/>
    <w:rsid w:val="00803B79"/>
    <w:rsid w:val="00805678"/>
    <w:rsid w:val="008076CC"/>
    <w:rsid w:val="00810261"/>
    <w:rsid w:val="00810A4B"/>
    <w:rsid w:val="00810B04"/>
    <w:rsid w:val="00813E3E"/>
    <w:rsid w:val="008154E1"/>
    <w:rsid w:val="00815A97"/>
    <w:rsid w:val="008227C1"/>
    <w:rsid w:val="00822967"/>
    <w:rsid w:val="008238FE"/>
    <w:rsid w:val="00823F36"/>
    <w:rsid w:val="0082494B"/>
    <w:rsid w:val="00831143"/>
    <w:rsid w:val="00832348"/>
    <w:rsid w:val="0083673E"/>
    <w:rsid w:val="00836EF1"/>
    <w:rsid w:val="00837B74"/>
    <w:rsid w:val="0084061B"/>
    <w:rsid w:val="00851955"/>
    <w:rsid w:val="00852141"/>
    <w:rsid w:val="00854D29"/>
    <w:rsid w:val="008559C7"/>
    <w:rsid w:val="0085709C"/>
    <w:rsid w:val="00857938"/>
    <w:rsid w:val="008601F7"/>
    <w:rsid w:val="0086694E"/>
    <w:rsid w:val="0087042A"/>
    <w:rsid w:val="00872501"/>
    <w:rsid w:val="00872528"/>
    <w:rsid w:val="00875A6A"/>
    <w:rsid w:val="00876365"/>
    <w:rsid w:val="00877473"/>
    <w:rsid w:val="00881B33"/>
    <w:rsid w:val="00883BE9"/>
    <w:rsid w:val="00883FBB"/>
    <w:rsid w:val="00885B63"/>
    <w:rsid w:val="0088652C"/>
    <w:rsid w:val="00890DD1"/>
    <w:rsid w:val="0089520A"/>
    <w:rsid w:val="008A269C"/>
    <w:rsid w:val="008A4992"/>
    <w:rsid w:val="008A70CC"/>
    <w:rsid w:val="008B0231"/>
    <w:rsid w:val="008B1F81"/>
    <w:rsid w:val="008B7878"/>
    <w:rsid w:val="008C0C97"/>
    <w:rsid w:val="008C7494"/>
    <w:rsid w:val="008D17DB"/>
    <w:rsid w:val="008D484F"/>
    <w:rsid w:val="008D5FD1"/>
    <w:rsid w:val="008E22AA"/>
    <w:rsid w:val="008E3E16"/>
    <w:rsid w:val="008E4112"/>
    <w:rsid w:val="008E5BE0"/>
    <w:rsid w:val="008F0EEA"/>
    <w:rsid w:val="008F6ECD"/>
    <w:rsid w:val="0090608D"/>
    <w:rsid w:val="0091087E"/>
    <w:rsid w:val="00911223"/>
    <w:rsid w:val="00912BB7"/>
    <w:rsid w:val="0091432E"/>
    <w:rsid w:val="00914564"/>
    <w:rsid w:val="00915952"/>
    <w:rsid w:val="00916250"/>
    <w:rsid w:val="009162C9"/>
    <w:rsid w:val="009165AC"/>
    <w:rsid w:val="00916E1F"/>
    <w:rsid w:val="0092054B"/>
    <w:rsid w:val="009239F1"/>
    <w:rsid w:val="00927C28"/>
    <w:rsid w:val="00930A93"/>
    <w:rsid w:val="00934445"/>
    <w:rsid w:val="00940D9F"/>
    <w:rsid w:val="009440EB"/>
    <w:rsid w:val="00946872"/>
    <w:rsid w:val="00951520"/>
    <w:rsid w:val="009516BE"/>
    <w:rsid w:val="00953A2F"/>
    <w:rsid w:val="00955D76"/>
    <w:rsid w:val="009668A4"/>
    <w:rsid w:val="00966F81"/>
    <w:rsid w:val="00971718"/>
    <w:rsid w:val="009726C2"/>
    <w:rsid w:val="00973125"/>
    <w:rsid w:val="009739A1"/>
    <w:rsid w:val="00973A6C"/>
    <w:rsid w:val="009745A7"/>
    <w:rsid w:val="00975065"/>
    <w:rsid w:val="00975727"/>
    <w:rsid w:val="00976F18"/>
    <w:rsid w:val="00977B3E"/>
    <w:rsid w:val="00981306"/>
    <w:rsid w:val="009827F5"/>
    <w:rsid w:val="00982A22"/>
    <w:rsid w:val="009841A2"/>
    <w:rsid w:val="009843DD"/>
    <w:rsid w:val="009861BC"/>
    <w:rsid w:val="00986EC2"/>
    <w:rsid w:val="00987118"/>
    <w:rsid w:val="00987891"/>
    <w:rsid w:val="0099035B"/>
    <w:rsid w:val="00990926"/>
    <w:rsid w:val="00990B94"/>
    <w:rsid w:val="00990C44"/>
    <w:rsid w:val="00991766"/>
    <w:rsid w:val="00993358"/>
    <w:rsid w:val="00993916"/>
    <w:rsid w:val="00994906"/>
    <w:rsid w:val="009963BA"/>
    <w:rsid w:val="00997CCE"/>
    <w:rsid w:val="009A0D26"/>
    <w:rsid w:val="009A119E"/>
    <w:rsid w:val="009A2455"/>
    <w:rsid w:val="009A337C"/>
    <w:rsid w:val="009A424B"/>
    <w:rsid w:val="009A4796"/>
    <w:rsid w:val="009A74C3"/>
    <w:rsid w:val="009B1E12"/>
    <w:rsid w:val="009B289D"/>
    <w:rsid w:val="009B36A5"/>
    <w:rsid w:val="009B447A"/>
    <w:rsid w:val="009B59D2"/>
    <w:rsid w:val="009B6511"/>
    <w:rsid w:val="009C1E7C"/>
    <w:rsid w:val="009C2B2F"/>
    <w:rsid w:val="009C3D50"/>
    <w:rsid w:val="009C4003"/>
    <w:rsid w:val="009C6A3C"/>
    <w:rsid w:val="009D4274"/>
    <w:rsid w:val="009D52FC"/>
    <w:rsid w:val="009D6A73"/>
    <w:rsid w:val="009E213B"/>
    <w:rsid w:val="009E64F7"/>
    <w:rsid w:val="009E7E55"/>
    <w:rsid w:val="009F056F"/>
    <w:rsid w:val="009F08CC"/>
    <w:rsid w:val="009F416C"/>
    <w:rsid w:val="009F4C47"/>
    <w:rsid w:val="009F5189"/>
    <w:rsid w:val="009F586E"/>
    <w:rsid w:val="009F6723"/>
    <w:rsid w:val="009F6DF9"/>
    <w:rsid w:val="009F7571"/>
    <w:rsid w:val="00A01D96"/>
    <w:rsid w:val="00A01DF5"/>
    <w:rsid w:val="00A02D53"/>
    <w:rsid w:val="00A07972"/>
    <w:rsid w:val="00A11294"/>
    <w:rsid w:val="00A123D6"/>
    <w:rsid w:val="00A12D1F"/>
    <w:rsid w:val="00A13284"/>
    <w:rsid w:val="00A1357F"/>
    <w:rsid w:val="00A179DB"/>
    <w:rsid w:val="00A17B6A"/>
    <w:rsid w:val="00A2293D"/>
    <w:rsid w:val="00A232BF"/>
    <w:rsid w:val="00A23CD3"/>
    <w:rsid w:val="00A26EA4"/>
    <w:rsid w:val="00A27232"/>
    <w:rsid w:val="00A307DB"/>
    <w:rsid w:val="00A310FD"/>
    <w:rsid w:val="00A32DE1"/>
    <w:rsid w:val="00A33478"/>
    <w:rsid w:val="00A35F89"/>
    <w:rsid w:val="00A411D1"/>
    <w:rsid w:val="00A42EAF"/>
    <w:rsid w:val="00A4466E"/>
    <w:rsid w:val="00A478AF"/>
    <w:rsid w:val="00A50522"/>
    <w:rsid w:val="00A50768"/>
    <w:rsid w:val="00A5218F"/>
    <w:rsid w:val="00A52940"/>
    <w:rsid w:val="00A5362B"/>
    <w:rsid w:val="00A60B29"/>
    <w:rsid w:val="00A612F9"/>
    <w:rsid w:val="00A61C56"/>
    <w:rsid w:val="00A63B52"/>
    <w:rsid w:val="00A67AF6"/>
    <w:rsid w:val="00A709AD"/>
    <w:rsid w:val="00A71D8C"/>
    <w:rsid w:val="00A75112"/>
    <w:rsid w:val="00A754FC"/>
    <w:rsid w:val="00A76FC4"/>
    <w:rsid w:val="00A775B2"/>
    <w:rsid w:val="00A802D5"/>
    <w:rsid w:val="00A80860"/>
    <w:rsid w:val="00A81BBE"/>
    <w:rsid w:val="00A8369A"/>
    <w:rsid w:val="00A83938"/>
    <w:rsid w:val="00A85DF4"/>
    <w:rsid w:val="00A85F27"/>
    <w:rsid w:val="00A912C4"/>
    <w:rsid w:val="00A9435A"/>
    <w:rsid w:val="00A94866"/>
    <w:rsid w:val="00A94C60"/>
    <w:rsid w:val="00A959E5"/>
    <w:rsid w:val="00AA0B4B"/>
    <w:rsid w:val="00AA1461"/>
    <w:rsid w:val="00AA3FA4"/>
    <w:rsid w:val="00AA4BBA"/>
    <w:rsid w:val="00AA4C58"/>
    <w:rsid w:val="00AA4D6F"/>
    <w:rsid w:val="00AA557B"/>
    <w:rsid w:val="00AA695C"/>
    <w:rsid w:val="00AA7126"/>
    <w:rsid w:val="00AB30C7"/>
    <w:rsid w:val="00AB36A1"/>
    <w:rsid w:val="00AB40FF"/>
    <w:rsid w:val="00AB5737"/>
    <w:rsid w:val="00AC1395"/>
    <w:rsid w:val="00AC4B7F"/>
    <w:rsid w:val="00AC693B"/>
    <w:rsid w:val="00AC7D5D"/>
    <w:rsid w:val="00AD1EDB"/>
    <w:rsid w:val="00AD6508"/>
    <w:rsid w:val="00AE2C0A"/>
    <w:rsid w:val="00AE3096"/>
    <w:rsid w:val="00AE46A0"/>
    <w:rsid w:val="00AE4D3A"/>
    <w:rsid w:val="00AE79CF"/>
    <w:rsid w:val="00AE7A3D"/>
    <w:rsid w:val="00AF2768"/>
    <w:rsid w:val="00AF5FE2"/>
    <w:rsid w:val="00AF7492"/>
    <w:rsid w:val="00B01510"/>
    <w:rsid w:val="00B0157B"/>
    <w:rsid w:val="00B01E52"/>
    <w:rsid w:val="00B025A0"/>
    <w:rsid w:val="00B02F00"/>
    <w:rsid w:val="00B02F56"/>
    <w:rsid w:val="00B03647"/>
    <w:rsid w:val="00B04E8D"/>
    <w:rsid w:val="00B075B7"/>
    <w:rsid w:val="00B11334"/>
    <w:rsid w:val="00B12747"/>
    <w:rsid w:val="00B13194"/>
    <w:rsid w:val="00B1332F"/>
    <w:rsid w:val="00B136C8"/>
    <w:rsid w:val="00B140E5"/>
    <w:rsid w:val="00B177C6"/>
    <w:rsid w:val="00B22099"/>
    <w:rsid w:val="00B22279"/>
    <w:rsid w:val="00B23E31"/>
    <w:rsid w:val="00B240E2"/>
    <w:rsid w:val="00B24CEF"/>
    <w:rsid w:val="00B25991"/>
    <w:rsid w:val="00B30D13"/>
    <w:rsid w:val="00B34971"/>
    <w:rsid w:val="00B36358"/>
    <w:rsid w:val="00B36FA2"/>
    <w:rsid w:val="00B435BE"/>
    <w:rsid w:val="00B44E08"/>
    <w:rsid w:val="00B45A70"/>
    <w:rsid w:val="00B46726"/>
    <w:rsid w:val="00B47052"/>
    <w:rsid w:val="00B52652"/>
    <w:rsid w:val="00B5296D"/>
    <w:rsid w:val="00B54733"/>
    <w:rsid w:val="00B635CA"/>
    <w:rsid w:val="00B718E6"/>
    <w:rsid w:val="00B72946"/>
    <w:rsid w:val="00B729D2"/>
    <w:rsid w:val="00B73202"/>
    <w:rsid w:val="00B73F82"/>
    <w:rsid w:val="00B7462F"/>
    <w:rsid w:val="00B74830"/>
    <w:rsid w:val="00B74E99"/>
    <w:rsid w:val="00B75167"/>
    <w:rsid w:val="00B75A62"/>
    <w:rsid w:val="00B841F4"/>
    <w:rsid w:val="00B84B92"/>
    <w:rsid w:val="00B87060"/>
    <w:rsid w:val="00B9154A"/>
    <w:rsid w:val="00B91C47"/>
    <w:rsid w:val="00B91C67"/>
    <w:rsid w:val="00B92286"/>
    <w:rsid w:val="00B941AC"/>
    <w:rsid w:val="00B9449C"/>
    <w:rsid w:val="00B94F11"/>
    <w:rsid w:val="00B95F15"/>
    <w:rsid w:val="00BA0432"/>
    <w:rsid w:val="00BA4459"/>
    <w:rsid w:val="00BA6A5D"/>
    <w:rsid w:val="00BB4A94"/>
    <w:rsid w:val="00BB53E6"/>
    <w:rsid w:val="00BB5FA2"/>
    <w:rsid w:val="00BB7232"/>
    <w:rsid w:val="00BB7DDC"/>
    <w:rsid w:val="00BC1698"/>
    <w:rsid w:val="00BC2914"/>
    <w:rsid w:val="00BC3AA7"/>
    <w:rsid w:val="00BC6596"/>
    <w:rsid w:val="00BD0F67"/>
    <w:rsid w:val="00BD1653"/>
    <w:rsid w:val="00BD5E49"/>
    <w:rsid w:val="00BE1B9F"/>
    <w:rsid w:val="00BE2D2D"/>
    <w:rsid w:val="00BE3948"/>
    <w:rsid w:val="00BE45E4"/>
    <w:rsid w:val="00BE4FD7"/>
    <w:rsid w:val="00BE7021"/>
    <w:rsid w:val="00BE7997"/>
    <w:rsid w:val="00BF1256"/>
    <w:rsid w:val="00BF4767"/>
    <w:rsid w:val="00BF61C9"/>
    <w:rsid w:val="00BF71FC"/>
    <w:rsid w:val="00C00076"/>
    <w:rsid w:val="00C028ED"/>
    <w:rsid w:val="00C06A31"/>
    <w:rsid w:val="00C06FA1"/>
    <w:rsid w:val="00C07297"/>
    <w:rsid w:val="00C0793E"/>
    <w:rsid w:val="00C10D10"/>
    <w:rsid w:val="00C11B6B"/>
    <w:rsid w:val="00C12482"/>
    <w:rsid w:val="00C12FE4"/>
    <w:rsid w:val="00C137C8"/>
    <w:rsid w:val="00C149B6"/>
    <w:rsid w:val="00C21A17"/>
    <w:rsid w:val="00C21A30"/>
    <w:rsid w:val="00C222FC"/>
    <w:rsid w:val="00C224A6"/>
    <w:rsid w:val="00C23319"/>
    <w:rsid w:val="00C24703"/>
    <w:rsid w:val="00C24885"/>
    <w:rsid w:val="00C2528C"/>
    <w:rsid w:val="00C25E1F"/>
    <w:rsid w:val="00C25F2D"/>
    <w:rsid w:val="00C26209"/>
    <w:rsid w:val="00C30877"/>
    <w:rsid w:val="00C31223"/>
    <w:rsid w:val="00C31D5E"/>
    <w:rsid w:val="00C41689"/>
    <w:rsid w:val="00C44CF6"/>
    <w:rsid w:val="00C44F09"/>
    <w:rsid w:val="00C47F2D"/>
    <w:rsid w:val="00C539B0"/>
    <w:rsid w:val="00C5738B"/>
    <w:rsid w:val="00C57B8B"/>
    <w:rsid w:val="00C57E5D"/>
    <w:rsid w:val="00C67EAA"/>
    <w:rsid w:val="00C704E4"/>
    <w:rsid w:val="00C70620"/>
    <w:rsid w:val="00C72EC3"/>
    <w:rsid w:val="00C73220"/>
    <w:rsid w:val="00C75BB6"/>
    <w:rsid w:val="00C775CC"/>
    <w:rsid w:val="00C805B8"/>
    <w:rsid w:val="00C80B39"/>
    <w:rsid w:val="00C817B2"/>
    <w:rsid w:val="00C81B92"/>
    <w:rsid w:val="00C826F1"/>
    <w:rsid w:val="00C84F22"/>
    <w:rsid w:val="00C865D3"/>
    <w:rsid w:val="00C86873"/>
    <w:rsid w:val="00C878ED"/>
    <w:rsid w:val="00C87EB5"/>
    <w:rsid w:val="00C92780"/>
    <w:rsid w:val="00C9288B"/>
    <w:rsid w:val="00C92C47"/>
    <w:rsid w:val="00C96D05"/>
    <w:rsid w:val="00CA3310"/>
    <w:rsid w:val="00CA7020"/>
    <w:rsid w:val="00CB2AFE"/>
    <w:rsid w:val="00CB4529"/>
    <w:rsid w:val="00CB485D"/>
    <w:rsid w:val="00CB51AB"/>
    <w:rsid w:val="00CC135D"/>
    <w:rsid w:val="00CC18E8"/>
    <w:rsid w:val="00CC687C"/>
    <w:rsid w:val="00CD66E0"/>
    <w:rsid w:val="00CD7DE5"/>
    <w:rsid w:val="00CD7F14"/>
    <w:rsid w:val="00CE3733"/>
    <w:rsid w:val="00CF3BAF"/>
    <w:rsid w:val="00CF41DA"/>
    <w:rsid w:val="00CF47F4"/>
    <w:rsid w:val="00CF5198"/>
    <w:rsid w:val="00CF5B88"/>
    <w:rsid w:val="00D0305A"/>
    <w:rsid w:val="00D04260"/>
    <w:rsid w:val="00D101B0"/>
    <w:rsid w:val="00D1179E"/>
    <w:rsid w:val="00D11DA0"/>
    <w:rsid w:val="00D13185"/>
    <w:rsid w:val="00D139A4"/>
    <w:rsid w:val="00D13AA7"/>
    <w:rsid w:val="00D142D2"/>
    <w:rsid w:val="00D15CD2"/>
    <w:rsid w:val="00D17CCC"/>
    <w:rsid w:val="00D17F4E"/>
    <w:rsid w:val="00D20DD4"/>
    <w:rsid w:val="00D20DF3"/>
    <w:rsid w:val="00D20E15"/>
    <w:rsid w:val="00D22302"/>
    <w:rsid w:val="00D2338B"/>
    <w:rsid w:val="00D24350"/>
    <w:rsid w:val="00D2504A"/>
    <w:rsid w:val="00D261A0"/>
    <w:rsid w:val="00D26423"/>
    <w:rsid w:val="00D30E6F"/>
    <w:rsid w:val="00D3378A"/>
    <w:rsid w:val="00D35852"/>
    <w:rsid w:val="00D36B38"/>
    <w:rsid w:val="00D40817"/>
    <w:rsid w:val="00D421A3"/>
    <w:rsid w:val="00D52A2D"/>
    <w:rsid w:val="00D559B2"/>
    <w:rsid w:val="00D574A2"/>
    <w:rsid w:val="00D60E89"/>
    <w:rsid w:val="00D70137"/>
    <w:rsid w:val="00D72300"/>
    <w:rsid w:val="00D72631"/>
    <w:rsid w:val="00D72792"/>
    <w:rsid w:val="00D72F64"/>
    <w:rsid w:val="00D7341F"/>
    <w:rsid w:val="00D76D34"/>
    <w:rsid w:val="00D770A0"/>
    <w:rsid w:val="00D7748A"/>
    <w:rsid w:val="00D911ED"/>
    <w:rsid w:val="00D92FC9"/>
    <w:rsid w:val="00D93896"/>
    <w:rsid w:val="00D93EA3"/>
    <w:rsid w:val="00D94487"/>
    <w:rsid w:val="00D95E49"/>
    <w:rsid w:val="00D964E5"/>
    <w:rsid w:val="00D97459"/>
    <w:rsid w:val="00D97B93"/>
    <w:rsid w:val="00DA0BD8"/>
    <w:rsid w:val="00DA0D72"/>
    <w:rsid w:val="00DA2E9F"/>
    <w:rsid w:val="00DA48B0"/>
    <w:rsid w:val="00DA6EA3"/>
    <w:rsid w:val="00DA6EEE"/>
    <w:rsid w:val="00DA75A9"/>
    <w:rsid w:val="00DA7E6C"/>
    <w:rsid w:val="00DB0639"/>
    <w:rsid w:val="00DB07BE"/>
    <w:rsid w:val="00DB35A1"/>
    <w:rsid w:val="00DB539E"/>
    <w:rsid w:val="00DB55B8"/>
    <w:rsid w:val="00DB7AD5"/>
    <w:rsid w:val="00DB7E6B"/>
    <w:rsid w:val="00DC0D39"/>
    <w:rsid w:val="00DC182D"/>
    <w:rsid w:val="00DC19AB"/>
    <w:rsid w:val="00DC4655"/>
    <w:rsid w:val="00DC4F1A"/>
    <w:rsid w:val="00DD1340"/>
    <w:rsid w:val="00DD2099"/>
    <w:rsid w:val="00DD7A83"/>
    <w:rsid w:val="00DE1F27"/>
    <w:rsid w:val="00DE4B3B"/>
    <w:rsid w:val="00DE6CD8"/>
    <w:rsid w:val="00DE74A2"/>
    <w:rsid w:val="00DF2FBA"/>
    <w:rsid w:val="00DF378A"/>
    <w:rsid w:val="00DF3DD7"/>
    <w:rsid w:val="00DF4A6C"/>
    <w:rsid w:val="00DF6145"/>
    <w:rsid w:val="00E0159F"/>
    <w:rsid w:val="00E021CD"/>
    <w:rsid w:val="00E03830"/>
    <w:rsid w:val="00E04AAB"/>
    <w:rsid w:val="00E04B0A"/>
    <w:rsid w:val="00E11406"/>
    <w:rsid w:val="00E1296E"/>
    <w:rsid w:val="00E13110"/>
    <w:rsid w:val="00E13463"/>
    <w:rsid w:val="00E13DC8"/>
    <w:rsid w:val="00E174BF"/>
    <w:rsid w:val="00E177AE"/>
    <w:rsid w:val="00E17F78"/>
    <w:rsid w:val="00E24AB6"/>
    <w:rsid w:val="00E25BAB"/>
    <w:rsid w:val="00E3071A"/>
    <w:rsid w:val="00E327AA"/>
    <w:rsid w:val="00E32DC9"/>
    <w:rsid w:val="00E35AED"/>
    <w:rsid w:val="00E373FE"/>
    <w:rsid w:val="00E406FA"/>
    <w:rsid w:val="00E45229"/>
    <w:rsid w:val="00E45F9E"/>
    <w:rsid w:val="00E47AE2"/>
    <w:rsid w:val="00E47B1F"/>
    <w:rsid w:val="00E47E16"/>
    <w:rsid w:val="00E50940"/>
    <w:rsid w:val="00E52F8B"/>
    <w:rsid w:val="00E54C9C"/>
    <w:rsid w:val="00E55649"/>
    <w:rsid w:val="00E6005B"/>
    <w:rsid w:val="00E6116A"/>
    <w:rsid w:val="00E61ECC"/>
    <w:rsid w:val="00E65919"/>
    <w:rsid w:val="00E6650D"/>
    <w:rsid w:val="00E675D9"/>
    <w:rsid w:val="00E72A1C"/>
    <w:rsid w:val="00E763F8"/>
    <w:rsid w:val="00E77377"/>
    <w:rsid w:val="00E80CC4"/>
    <w:rsid w:val="00E86366"/>
    <w:rsid w:val="00E86EB8"/>
    <w:rsid w:val="00E90FA6"/>
    <w:rsid w:val="00E9105E"/>
    <w:rsid w:val="00E91063"/>
    <w:rsid w:val="00E916EC"/>
    <w:rsid w:val="00E93AA8"/>
    <w:rsid w:val="00E93D21"/>
    <w:rsid w:val="00E9420A"/>
    <w:rsid w:val="00E94D53"/>
    <w:rsid w:val="00E965E1"/>
    <w:rsid w:val="00EA051D"/>
    <w:rsid w:val="00EA05A8"/>
    <w:rsid w:val="00EA0999"/>
    <w:rsid w:val="00EA1DD3"/>
    <w:rsid w:val="00EA1FCE"/>
    <w:rsid w:val="00EA2C90"/>
    <w:rsid w:val="00EA3094"/>
    <w:rsid w:val="00EA5671"/>
    <w:rsid w:val="00EB0D90"/>
    <w:rsid w:val="00EB0F6F"/>
    <w:rsid w:val="00EB1487"/>
    <w:rsid w:val="00EB19A5"/>
    <w:rsid w:val="00EB76D2"/>
    <w:rsid w:val="00EB7AB2"/>
    <w:rsid w:val="00EB7C99"/>
    <w:rsid w:val="00EC08F4"/>
    <w:rsid w:val="00EC2881"/>
    <w:rsid w:val="00EC44B8"/>
    <w:rsid w:val="00EC531C"/>
    <w:rsid w:val="00EC6F85"/>
    <w:rsid w:val="00EC7171"/>
    <w:rsid w:val="00ED1194"/>
    <w:rsid w:val="00ED2DAA"/>
    <w:rsid w:val="00ED2EDA"/>
    <w:rsid w:val="00ED6167"/>
    <w:rsid w:val="00ED7D91"/>
    <w:rsid w:val="00ED7E28"/>
    <w:rsid w:val="00EE19CF"/>
    <w:rsid w:val="00EE3DAD"/>
    <w:rsid w:val="00EE52E6"/>
    <w:rsid w:val="00EF231F"/>
    <w:rsid w:val="00EF4605"/>
    <w:rsid w:val="00F0096E"/>
    <w:rsid w:val="00F00D3D"/>
    <w:rsid w:val="00F01A8C"/>
    <w:rsid w:val="00F04098"/>
    <w:rsid w:val="00F073F3"/>
    <w:rsid w:val="00F077B6"/>
    <w:rsid w:val="00F10B69"/>
    <w:rsid w:val="00F10C90"/>
    <w:rsid w:val="00F10D3D"/>
    <w:rsid w:val="00F1535E"/>
    <w:rsid w:val="00F15A4A"/>
    <w:rsid w:val="00F17E0D"/>
    <w:rsid w:val="00F25B14"/>
    <w:rsid w:val="00F27C09"/>
    <w:rsid w:val="00F30E49"/>
    <w:rsid w:val="00F330AF"/>
    <w:rsid w:val="00F348D9"/>
    <w:rsid w:val="00F35584"/>
    <w:rsid w:val="00F36598"/>
    <w:rsid w:val="00F37515"/>
    <w:rsid w:val="00F40ADC"/>
    <w:rsid w:val="00F43A2B"/>
    <w:rsid w:val="00F44615"/>
    <w:rsid w:val="00F46985"/>
    <w:rsid w:val="00F50400"/>
    <w:rsid w:val="00F5306A"/>
    <w:rsid w:val="00F53970"/>
    <w:rsid w:val="00F63A17"/>
    <w:rsid w:val="00F64C47"/>
    <w:rsid w:val="00F71E01"/>
    <w:rsid w:val="00F736F3"/>
    <w:rsid w:val="00F74DC2"/>
    <w:rsid w:val="00F7572D"/>
    <w:rsid w:val="00F77238"/>
    <w:rsid w:val="00F8046C"/>
    <w:rsid w:val="00F83586"/>
    <w:rsid w:val="00F93AA7"/>
    <w:rsid w:val="00F93D5D"/>
    <w:rsid w:val="00F93D6B"/>
    <w:rsid w:val="00F9470D"/>
    <w:rsid w:val="00F95ADD"/>
    <w:rsid w:val="00FA1CFA"/>
    <w:rsid w:val="00FA4294"/>
    <w:rsid w:val="00FA5D70"/>
    <w:rsid w:val="00FA7DC0"/>
    <w:rsid w:val="00FB0909"/>
    <w:rsid w:val="00FB4246"/>
    <w:rsid w:val="00FB47D1"/>
    <w:rsid w:val="00FB6317"/>
    <w:rsid w:val="00FB6FC9"/>
    <w:rsid w:val="00FC164F"/>
    <w:rsid w:val="00FC18A8"/>
    <w:rsid w:val="00FC3616"/>
    <w:rsid w:val="00FC3B52"/>
    <w:rsid w:val="00FC3CF1"/>
    <w:rsid w:val="00FC3EE3"/>
    <w:rsid w:val="00FC49AB"/>
    <w:rsid w:val="00FC6A6E"/>
    <w:rsid w:val="00FC6C67"/>
    <w:rsid w:val="00FC7ED2"/>
    <w:rsid w:val="00FD0304"/>
    <w:rsid w:val="00FD1609"/>
    <w:rsid w:val="00FD2929"/>
    <w:rsid w:val="00FD65CF"/>
    <w:rsid w:val="00FE0377"/>
    <w:rsid w:val="00FE0953"/>
    <w:rsid w:val="00FE4640"/>
    <w:rsid w:val="00FE4BB4"/>
    <w:rsid w:val="00FE5FFB"/>
    <w:rsid w:val="00FE63A9"/>
    <w:rsid w:val="00FE6741"/>
    <w:rsid w:val="00FE7515"/>
    <w:rsid w:val="00FF3169"/>
    <w:rsid w:val="00FF3313"/>
    <w:rsid w:val="00FF5AE1"/>
    <w:rsid w:val="00FF5D98"/>
    <w:rsid w:val="00FF5E1F"/>
    <w:rsid w:val="00FF6A04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2"/>
  </w:style>
  <w:style w:type="paragraph" w:styleId="1">
    <w:name w:val="heading 1"/>
    <w:basedOn w:val="a"/>
    <w:next w:val="a"/>
    <w:link w:val="10"/>
    <w:uiPriority w:val="99"/>
    <w:qFormat/>
    <w:rsid w:val="00EB0D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DF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link w:val="12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592AFF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592AFF"/>
  </w:style>
  <w:style w:type="character" w:customStyle="1" w:styleId="10pt">
    <w:name w:val="Колонтитул + 10 pt"/>
    <w:basedOn w:val="a5"/>
    <w:uiPriority w:val="99"/>
    <w:rsid w:val="00592AF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0">
    <w:name w:val="Колонтитул2"/>
    <w:basedOn w:val="a5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Колонтитул + 26"/>
    <w:aliases w:val="5 pt,Курсив2"/>
    <w:basedOn w:val="a5"/>
    <w:uiPriority w:val="99"/>
    <w:rsid w:val="00592AFF"/>
    <w:rPr>
      <w:rFonts w:ascii="Times New Roman" w:hAnsi="Times New Roman" w:cs="Times New Roman"/>
      <w:i/>
      <w:iCs/>
      <w:noProof/>
      <w:sz w:val="53"/>
      <w:szCs w:val="53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592AFF"/>
    <w:rPr>
      <w:rFonts w:ascii="Calibri" w:hAnsi="Calibri" w:cs="Calibri"/>
      <w:i/>
      <w:iCs/>
      <w:spacing w:val="-50"/>
      <w:sz w:val="52"/>
      <w:szCs w:val="52"/>
      <w:shd w:val="clear" w:color="auto" w:fill="FFFFFF"/>
      <w:lang w:val="en-US"/>
    </w:rPr>
  </w:style>
  <w:style w:type="character" w:customStyle="1" w:styleId="Calibri">
    <w:name w:val="Колонтитул + Calibri"/>
    <w:aliases w:val="4 pt,Интервал 0 pt"/>
    <w:basedOn w:val="a5"/>
    <w:uiPriority w:val="99"/>
    <w:rsid w:val="00592AFF"/>
    <w:rPr>
      <w:rFonts w:ascii="Calibri" w:hAnsi="Calibri" w:cs="Calibri"/>
      <w:spacing w:val="-10"/>
      <w:sz w:val="8"/>
      <w:szCs w:val="8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592AF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592AFF"/>
    <w:pPr>
      <w:widowControl w:val="0"/>
      <w:shd w:val="clear" w:color="auto" w:fill="FFFFFF"/>
      <w:spacing w:after="0" w:line="408" w:lineRule="exact"/>
      <w:ind w:firstLine="7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uiPriority w:val="99"/>
    <w:rsid w:val="00592AFF"/>
    <w:pPr>
      <w:widowControl w:val="0"/>
      <w:shd w:val="clear" w:color="auto" w:fill="FFFFFF"/>
      <w:spacing w:after="0" w:line="403" w:lineRule="exact"/>
      <w:ind w:firstLine="7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592AFF"/>
    <w:pPr>
      <w:widowControl w:val="0"/>
      <w:shd w:val="clear" w:color="auto" w:fill="FFFFFF"/>
      <w:spacing w:after="0" w:line="240" w:lineRule="atLeast"/>
      <w:outlineLvl w:val="1"/>
    </w:pPr>
    <w:rPr>
      <w:rFonts w:ascii="Calibri" w:hAnsi="Calibri" w:cs="Calibri"/>
      <w:i/>
      <w:iCs/>
      <w:spacing w:val="-50"/>
      <w:sz w:val="52"/>
      <w:szCs w:val="52"/>
      <w:lang w:val="en-US"/>
    </w:rPr>
  </w:style>
  <w:style w:type="paragraph" w:styleId="a8">
    <w:name w:val="header"/>
    <w:basedOn w:val="a"/>
    <w:link w:val="a9"/>
    <w:uiPriority w:val="99"/>
    <w:unhideWhenUsed/>
    <w:rsid w:val="0059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AFF"/>
  </w:style>
  <w:style w:type="paragraph" w:styleId="aa">
    <w:name w:val="Balloon Text"/>
    <w:basedOn w:val="a"/>
    <w:link w:val="ab"/>
    <w:uiPriority w:val="99"/>
    <w:semiHidden/>
    <w:unhideWhenUsed/>
    <w:rsid w:val="00C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70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0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B0D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EB0D90"/>
    <w:rPr>
      <w:color w:val="808080"/>
    </w:rPr>
  </w:style>
  <w:style w:type="paragraph" w:styleId="ae">
    <w:name w:val="footer"/>
    <w:basedOn w:val="a"/>
    <w:link w:val="af"/>
    <w:uiPriority w:val="99"/>
    <w:unhideWhenUsed/>
    <w:rsid w:val="00EB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0D90"/>
  </w:style>
  <w:style w:type="character" w:customStyle="1" w:styleId="af0">
    <w:name w:val="Гипертекстовая ссылка"/>
    <w:basedOn w:val="a0"/>
    <w:uiPriority w:val="99"/>
    <w:rsid w:val="00EB0D90"/>
    <w:rPr>
      <w:rFonts w:cs="Times New Roman"/>
      <w:b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EB0D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B0D90"/>
  </w:style>
  <w:style w:type="paragraph" w:customStyle="1" w:styleId="af2">
    <w:name w:val="Общий стиль"/>
    <w:basedOn w:val="a"/>
    <w:qFormat/>
    <w:rsid w:val="00EB0D90"/>
    <w:pPr>
      <w:spacing w:after="0"/>
      <w:jc w:val="both"/>
    </w:pPr>
    <w:rPr>
      <w:rFonts w:ascii="Times New Roman" w:eastAsia="Times New Roman" w:hAnsi="Times New Roman"/>
      <w:sz w:val="28"/>
    </w:rPr>
  </w:style>
  <w:style w:type="character" w:customStyle="1" w:styleId="10pt0">
    <w:name w:val="Основной текст + 10 pt"/>
    <w:aliases w:val="Интервал 0 pt7,Интервал 8 pt"/>
    <w:basedOn w:val="11"/>
    <w:uiPriority w:val="99"/>
    <w:rsid w:val="00EB0D90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EB0D9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0"/>
    <w:link w:val="14"/>
    <w:uiPriority w:val="99"/>
    <w:semiHidden/>
    <w:rsid w:val="00EB0D9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B0D90"/>
    <w:rPr>
      <w:vertAlign w:val="superscript"/>
    </w:rPr>
  </w:style>
  <w:style w:type="paragraph" w:styleId="af3">
    <w:name w:val="footnote text"/>
    <w:basedOn w:val="a"/>
    <w:link w:val="15"/>
    <w:uiPriority w:val="99"/>
    <w:semiHidden/>
    <w:unhideWhenUsed/>
    <w:rsid w:val="00EB0D90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3"/>
    <w:uiPriority w:val="99"/>
    <w:semiHidden/>
    <w:rsid w:val="00EB0D90"/>
    <w:rPr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8B1F81"/>
  </w:style>
  <w:style w:type="table" w:customStyle="1" w:styleId="16">
    <w:name w:val="Сетка таблицы1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B1F81"/>
  </w:style>
  <w:style w:type="table" w:customStyle="1" w:styleId="27">
    <w:name w:val="Сетка таблицы2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B1F81"/>
  </w:style>
  <w:style w:type="table" w:customStyle="1" w:styleId="30">
    <w:name w:val="Сетка таблицы3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2"/>
  </w:style>
  <w:style w:type="paragraph" w:styleId="1">
    <w:name w:val="heading 1"/>
    <w:basedOn w:val="a"/>
    <w:next w:val="a"/>
    <w:link w:val="10"/>
    <w:uiPriority w:val="99"/>
    <w:qFormat/>
    <w:rsid w:val="00EB0D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DF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link w:val="12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592AFF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592AFF"/>
  </w:style>
  <w:style w:type="character" w:customStyle="1" w:styleId="10pt">
    <w:name w:val="Колонтитул + 10 pt"/>
    <w:basedOn w:val="a5"/>
    <w:uiPriority w:val="99"/>
    <w:rsid w:val="00592AF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0">
    <w:name w:val="Колонтитул2"/>
    <w:basedOn w:val="a5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Колонтитул + 26"/>
    <w:aliases w:val="5 pt,Курсив2"/>
    <w:basedOn w:val="a5"/>
    <w:uiPriority w:val="99"/>
    <w:rsid w:val="00592AFF"/>
    <w:rPr>
      <w:rFonts w:ascii="Times New Roman" w:hAnsi="Times New Roman" w:cs="Times New Roman"/>
      <w:i/>
      <w:iCs/>
      <w:noProof/>
      <w:sz w:val="53"/>
      <w:szCs w:val="53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592AFF"/>
    <w:rPr>
      <w:rFonts w:ascii="Calibri" w:hAnsi="Calibri" w:cs="Calibri"/>
      <w:i/>
      <w:iCs/>
      <w:spacing w:val="-50"/>
      <w:sz w:val="52"/>
      <w:szCs w:val="52"/>
      <w:shd w:val="clear" w:color="auto" w:fill="FFFFFF"/>
      <w:lang w:val="en-US"/>
    </w:rPr>
  </w:style>
  <w:style w:type="character" w:customStyle="1" w:styleId="Calibri">
    <w:name w:val="Колонтитул + Calibri"/>
    <w:aliases w:val="4 pt,Интервал 0 pt"/>
    <w:basedOn w:val="a5"/>
    <w:uiPriority w:val="99"/>
    <w:rsid w:val="00592AFF"/>
    <w:rPr>
      <w:rFonts w:ascii="Calibri" w:hAnsi="Calibri" w:cs="Calibri"/>
      <w:spacing w:val="-10"/>
      <w:sz w:val="8"/>
      <w:szCs w:val="8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592AF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592AFF"/>
    <w:pPr>
      <w:widowControl w:val="0"/>
      <w:shd w:val="clear" w:color="auto" w:fill="FFFFFF"/>
      <w:spacing w:after="0" w:line="408" w:lineRule="exact"/>
      <w:ind w:firstLine="7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uiPriority w:val="99"/>
    <w:rsid w:val="00592AFF"/>
    <w:pPr>
      <w:widowControl w:val="0"/>
      <w:shd w:val="clear" w:color="auto" w:fill="FFFFFF"/>
      <w:spacing w:after="0" w:line="403" w:lineRule="exact"/>
      <w:ind w:firstLine="7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592AFF"/>
    <w:pPr>
      <w:widowControl w:val="0"/>
      <w:shd w:val="clear" w:color="auto" w:fill="FFFFFF"/>
      <w:spacing w:after="0" w:line="240" w:lineRule="atLeast"/>
      <w:outlineLvl w:val="1"/>
    </w:pPr>
    <w:rPr>
      <w:rFonts w:ascii="Calibri" w:hAnsi="Calibri" w:cs="Calibri"/>
      <w:i/>
      <w:iCs/>
      <w:spacing w:val="-50"/>
      <w:sz w:val="52"/>
      <w:szCs w:val="52"/>
      <w:lang w:val="en-US"/>
    </w:rPr>
  </w:style>
  <w:style w:type="paragraph" w:styleId="a8">
    <w:name w:val="header"/>
    <w:basedOn w:val="a"/>
    <w:link w:val="a9"/>
    <w:uiPriority w:val="99"/>
    <w:unhideWhenUsed/>
    <w:rsid w:val="0059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AFF"/>
  </w:style>
  <w:style w:type="paragraph" w:styleId="aa">
    <w:name w:val="Balloon Text"/>
    <w:basedOn w:val="a"/>
    <w:link w:val="ab"/>
    <w:uiPriority w:val="99"/>
    <w:semiHidden/>
    <w:unhideWhenUsed/>
    <w:rsid w:val="00C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70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0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B0D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EB0D90"/>
    <w:rPr>
      <w:color w:val="808080"/>
    </w:rPr>
  </w:style>
  <w:style w:type="paragraph" w:styleId="ae">
    <w:name w:val="footer"/>
    <w:basedOn w:val="a"/>
    <w:link w:val="af"/>
    <w:uiPriority w:val="99"/>
    <w:unhideWhenUsed/>
    <w:rsid w:val="00EB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0D90"/>
  </w:style>
  <w:style w:type="character" w:customStyle="1" w:styleId="af0">
    <w:name w:val="Гипертекстовая ссылка"/>
    <w:basedOn w:val="a0"/>
    <w:uiPriority w:val="99"/>
    <w:rsid w:val="00EB0D90"/>
    <w:rPr>
      <w:rFonts w:cs="Times New Roman"/>
      <w:b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EB0D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B0D90"/>
  </w:style>
  <w:style w:type="paragraph" w:customStyle="1" w:styleId="af2">
    <w:name w:val="Общий стиль"/>
    <w:basedOn w:val="a"/>
    <w:qFormat/>
    <w:rsid w:val="00EB0D90"/>
    <w:pPr>
      <w:spacing w:after="0"/>
      <w:jc w:val="both"/>
    </w:pPr>
    <w:rPr>
      <w:rFonts w:ascii="Times New Roman" w:eastAsia="Times New Roman" w:hAnsi="Times New Roman"/>
      <w:sz w:val="28"/>
    </w:rPr>
  </w:style>
  <w:style w:type="character" w:customStyle="1" w:styleId="10pt0">
    <w:name w:val="Основной текст + 10 pt"/>
    <w:aliases w:val="Интервал 0 pt7,Интервал 8 pt"/>
    <w:basedOn w:val="11"/>
    <w:uiPriority w:val="99"/>
    <w:rsid w:val="00EB0D90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EB0D9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0"/>
    <w:link w:val="14"/>
    <w:uiPriority w:val="99"/>
    <w:semiHidden/>
    <w:rsid w:val="00EB0D9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B0D90"/>
    <w:rPr>
      <w:vertAlign w:val="superscript"/>
    </w:rPr>
  </w:style>
  <w:style w:type="paragraph" w:styleId="af3">
    <w:name w:val="footnote text"/>
    <w:basedOn w:val="a"/>
    <w:link w:val="15"/>
    <w:uiPriority w:val="99"/>
    <w:semiHidden/>
    <w:unhideWhenUsed/>
    <w:rsid w:val="00EB0D90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3"/>
    <w:uiPriority w:val="99"/>
    <w:semiHidden/>
    <w:rsid w:val="00EB0D90"/>
    <w:rPr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8B1F81"/>
  </w:style>
  <w:style w:type="table" w:customStyle="1" w:styleId="16">
    <w:name w:val="Сетка таблицы1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B1F81"/>
  </w:style>
  <w:style w:type="table" w:customStyle="1" w:styleId="27">
    <w:name w:val="Сетка таблицы2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B1F81"/>
  </w:style>
  <w:style w:type="table" w:customStyle="1" w:styleId="30">
    <w:name w:val="Сетка таблицы3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7B0B-4CD1-48C9-8CD3-687E0D95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6690</Words>
  <Characters>38137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2022-03-31T11:28:00Z</cp:lastPrinted>
  <dcterms:created xsi:type="dcterms:W3CDTF">2022-04-18T06:14:00Z</dcterms:created>
  <dcterms:modified xsi:type="dcterms:W3CDTF">2022-04-18T06:14:00Z</dcterms:modified>
</cp:coreProperties>
</file>